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E00315" w:rsidRDefault="00E00315" w:rsidP="00E00315">
      <w:pPr>
        <w:spacing w:after="0"/>
        <w:jc w:val="center"/>
        <w:rPr>
          <w:rFonts w:ascii="Arial" w:hAnsi="Arial" w:cs="Arial"/>
          <w:b/>
          <w:color w:val="222A35" w:themeColor="text2" w:themeShade="80"/>
          <w:sz w:val="72"/>
        </w:rPr>
      </w:pPr>
    </w:p>
    <w:p w:rsidR="00600C81" w:rsidRPr="00B2390D" w:rsidRDefault="00600C81" w:rsidP="00E00315">
      <w:pPr>
        <w:spacing w:after="0"/>
        <w:jc w:val="center"/>
        <w:rPr>
          <w:rFonts w:ascii="Arial" w:hAnsi="Arial" w:cs="Arial"/>
          <w:b/>
          <w:i/>
          <w:sz w:val="72"/>
        </w:rPr>
      </w:pPr>
      <w:r w:rsidRPr="00B2390D">
        <w:rPr>
          <w:rFonts w:ascii="Arial" w:hAnsi="Arial" w:cs="Arial"/>
          <w:b/>
          <w:i/>
          <w:sz w:val="72"/>
        </w:rPr>
        <w:t>Health and Social Care</w:t>
      </w:r>
    </w:p>
    <w:p w:rsidR="00E00315" w:rsidRDefault="00E00315" w:rsidP="00E00315">
      <w:pPr>
        <w:spacing w:after="0"/>
        <w:jc w:val="center"/>
        <w:rPr>
          <w:rFonts w:ascii="Arial" w:hAnsi="Arial" w:cs="Arial"/>
          <w:b/>
          <w:color w:val="222A35" w:themeColor="text2" w:themeShade="80"/>
          <w:sz w:val="72"/>
        </w:rPr>
      </w:pPr>
      <w:r w:rsidRPr="009B05D6">
        <w:rPr>
          <w:rFonts w:ascii="Arial" w:hAnsi="Arial" w:cs="Arial"/>
          <w:b/>
          <w:color w:val="FF0000"/>
          <w:sz w:val="72"/>
        </w:rPr>
        <w:t xml:space="preserve"> </w:t>
      </w:r>
      <w:r>
        <w:rPr>
          <w:rFonts w:ascii="Arial" w:hAnsi="Arial" w:cs="Arial"/>
          <w:b/>
          <w:color w:val="222A35" w:themeColor="text2" w:themeShade="80"/>
          <w:sz w:val="72"/>
        </w:rPr>
        <w:t>Department Shadow Curriculum</w:t>
      </w:r>
    </w:p>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Style w:val="ilfuvd"/>
          <w:sz w:val="52"/>
        </w:rPr>
      </w:pPr>
      <w:r>
        <w:rPr>
          <w:rFonts w:ascii="Arial" w:hAnsi="Arial" w:cs="Arial"/>
          <w:b/>
          <w:color w:val="222A35" w:themeColor="text2" w:themeShade="80"/>
          <w:sz w:val="72"/>
        </w:rPr>
        <w:t>COVID-19 Remote Learning Plan – Schemes of Learning Overview</w:t>
      </w:r>
    </w:p>
    <w:p w:rsidR="00E00315" w:rsidRDefault="00E00315">
      <w:pPr>
        <w:rPr>
          <w:b/>
          <w:sz w:val="32"/>
          <w:u w:val="single"/>
        </w:rPr>
      </w:pPr>
    </w:p>
    <w:p w:rsidR="00E00315" w:rsidRDefault="00E00315">
      <w:pPr>
        <w:rPr>
          <w:b/>
          <w:sz w:val="32"/>
          <w:u w:val="single"/>
        </w:rPr>
      </w:pPr>
    </w:p>
    <w:p w:rsidR="00E00315" w:rsidRDefault="00E00315">
      <w:pPr>
        <w:rPr>
          <w:b/>
          <w:sz w:val="32"/>
          <w:u w:val="single"/>
        </w:rPr>
      </w:pPr>
    </w:p>
    <w:p w:rsidR="000E6E40" w:rsidRDefault="000E6E40">
      <w:pPr>
        <w:rPr>
          <w:b/>
          <w:sz w:val="32"/>
          <w:u w:val="single"/>
        </w:rPr>
      </w:pPr>
    </w:p>
    <w:p w:rsidR="004A4F8E" w:rsidRPr="00B027CE" w:rsidRDefault="00B027CE">
      <w:pPr>
        <w:rPr>
          <w:b/>
          <w:sz w:val="32"/>
          <w:u w:val="single"/>
        </w:rPr>
      </w:pPr>
      <w:r w:rsidRPr="00B027CE">
        <w:rPr>
          <w:b/>
          <w:sz w:val="32"/>
          <w:u w:val="single"/>
        </w:rPr>
        <w:t>Purpose</w:t>
      </w:r>
    </w:p>
    <w:p w:rsidR="00B027CE" w:rsidRPr="00B027CE" w:rsidRDefault="00B027CE">
      <w:pPr>
        <w:rPr>
          <w:sz w:val="24"/>
        </w:rPr>
      </w:pPr>
      <w:r w:rsidRPr="00B027CE">
        <w:rPr>
          <w:sz w:val="24"/>
        </w:rPr>
        <w:t>This document is designed to give a very simple overview of the units planned to be delivered through remote learning should the need arise due to issues related to the Coronavirus/COVID-19 pandemic that lead to school closures for the second half of the academic year 2019-2020.</w:t>
      </w:r>
    </w:p>
    <w:p w:rsidR="00B027CE" w:rsidRDefault="00B027CE">
      <w:pPr>
        <w:rPr>
          <w:sz w:val="24"/>
          <w:szCs w:val="24"/>
        </w:rPr>
      </w:pPr>
      <w:r w:rsidRPr="00B027CE">
        <w:rPr>
          <w:sz w:val="24"/>
        </w:rPr>
        <w:t xml:space="preserve">This is designed only to give a brief overview of the units that will be covered, as this is based on the Oak National Academy curriculum and resources available online. This document is therefore simply a guide as to what would be covered and in what order, if remote learning is required. </w:t>
      </w:r>
      <w:r w:rsidR="00B82A68">
        <w:rPr>
          <w:sz w:val="24"/>
        </w:rPr>
        <w:t xml:space="preserve"> </w:t>
      </w:r>
      <w:r w:rsidR="00B82A68" w:rsidRPr="00B3545C">
        <w:rPr>
          <w:color w:val="FF0000"/>
          <w:sz w:val="28"/>
          <w:szCs w:val="28"/>
        </w:rPr>
        <w:t>Weekly power-points will be released on Class Charts to follow and support progress, learning and home learning tasks.</w:t>
      </w:r>
      <w:r w:rsidR="00B3545C">
        <w:rPr>
          <w:color w:val="FF0000"/>
          <w:sz w:val="28"/>
          <w:szCs w:val="28"/>
        </w:rPr>
        <w:t xml:space="preserve"> </w:t>
      </w:r>
      <w:r w:rsidR="00B3545C">
        <w:rPr>
          <w:sz w:val="24"/>
          <w:szCs w:val="24"/>
        </w:rPr>
        <w:t xml:space="preserve">Please email me for specific questions or explanations of any areas </w:t>
      </w:r>
      <w:hyperlink r:id="rId7" w:history="1">
        <w:r w:rsidR="00B3545C" w:rsidRPr="00610F05">
          <w:rPr>
            <w:rStyle w:val="Hyperlink"/>
            <w:sz w:val="24"/>
            <w:szCs w:val="24"/>
          </w:rPr>
          <w:t>Charlotte.Bell@sarumacademy.org</w:t>
        </w:r>
      </w:hyperlink>
    </w:p>
    <w:p w:rsidR="00B3545C" w:rsidRPr="00B3545C" w:rsidRDefault="00B3545C">
      <w:pPr>
        <w:rPr>
          <w:sz w:val="24"/>
          <w:szCs w:val="24"/>
        </w:rPr>
      </w:pPr>
    </w:p>
    <w:p w:rsidR="00B027CE" w:rsidRPr="00B027CE" w:rsidRDefault="00B027CE">
      <w:pPr>
        <w:rPr>
          <w:b/>
          <w:sz w:val="32"/>
          <w:u w:val="single"/>
        </w:rPr>
      </w:pPr>
      <w:r w:rsidRPr="00B027CE">
        <w:rPr>
          <w:b/>
          <w:sz w:val="32"/>
          <w:u w:val="single"/>
        </w:rPr>
        <w:t xml:space="preserve">Year </w:t>
      </w:r>
      <w:r w:rsidR="00B2390D">
        <w:rPr>
          <w:b/>
          <w:sz w:val="32"/>
          <w:u w:val="single"/>
        </w:rPr>
        <w:t>1</w:t>
      </w:r>
      <w:r w:rsidR="005B7AE1">
        <w:rPr>
          <w:b/>
          <w:sz w:val="32"/>
          <w:u w:val="single"/>
        </w:rPr>
        <w:t>2</w:t>
      </w:r>
      <w:r w:rsidRPr="00B027CE">
        <w:rPr>
          <w:b/>
          <w:sz w:val="32"/>
          <w:u w:val="single"/>
        </w:rPr>
        <w:t>:</w:t>
      </w:r>
    </w:p>
    <w:p w:rsidR="00B027CE" w:rsidRPr="00B027CE" w:rsidRDefault="000E6E40">
      <w:pPr>
        <w:rPr>
          <w:sz w:val="28"/>
          <w:u w:val="single"/>
        </w:rPr>
      </w:pPr>
      <w:r>
        <w:rPr>
          <w:sz w:val="28"/>
          <w:u w:val="single"/>
        </w:rPr>
        <w:t xml:space="preserve">Term 1 </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10755"/>
      </w:tblGrid>
      <w:tr w:rsidR="00B027CE" w:rsidTr="004A4F8E">
        <w:tc>
          <w:tcPr>
            <w:tcW w:w="3225" w:type="dxa"/>
          </w:tcPr>
          <w:p w:rsidR="00B027CE" w:rsidRDefault="00B027CE" w:rsidP="004A4F8E">
            <w:pPr>
              <w:spacing w:after="0" w:line="240" w:lineRule="auto"/>
              <w:rPr>
                <w:b/>
              </w:rPr>
            </w:pPr>
            <w:r>
              <w:rPr>
                <w:b/>
              </w:rPr>
              <w:t>Lesson number</w:t>
            </w:r>
          </w:p>
        </w:tc>
        <w:tc>
          <w:tcPr>
            <w:tcW w:w="10755" w:type="dxa"/>
          </w:tcPr>
          <w:p w:rsidR="00B027CE" w:rsidRDefault="00B027CE" w:rsidP="004A4F8E">
            <w:pPr>
              <w:spacing w:after="0" w:line="240" w:lineRule="auto"/>
              <w:rPr>
                <w:b/>
              </w:rPr>
            </w:pPr>
            <w:r>
              <w:rPr>
                <w:b/>
              </w:rPr>
              <w:t>Core content</w:t>
            </w:r>
          </w:p>
        </w:tc>
      </w:tr>
      <w:tr w:rsidR="00B027CE" w:rsidTr="004A4F8E">
        <w:tc>
          <w:tcPr>
            <w:tcW w:w="3225" w:type="dxa"/>
          </w:tcPr>
          <w:p w:rsidR="00B2390D" w:rsidRDefault="008741CE" w:rsidP="004A4F8E">
            <w:pPr>
              <w:spacing w:after="0" w:line="240" w:lineRule="auto"/>
            </w:pPr>
            <w:hyperlink r:id="rId8" w:history="1">
              <w:r w:rsidR="00B2390D" w:rsidRPr="00B2390D">
                <w:rPr>
                  <w:rStyle w:val="Hyperlink"/>
                </w:rPr>
                <w:t>https://qualifications.pearson.com/en/qualifications/btec-nationals/health-and-social-care-2016.html</w:t>
              </w:r>
            </w:hyperlink>
          </w:p>
          <w:p w:rsidR="00B2390D" w:rsidRDefault="00B2390D" w:rsidP="004A4F8E">
            <w:pPr>
              <w:spacing w:after="0" w:line="240" w:lineRule="auto"/>
            </w:pPr>
          </w:p>
          <w:p w:rsidR="00B2390D" w:rsidRDefault="00B2390D" w:rsidP="004A4F8E">
            <w:pPr>
              <w:spacing w:after="0" w:line="240" w:lineRule="auto"/>
            </w:pPr>
            <w:r w:rsidRPr="00B2390D">
              <w:rPr>
                <w:noProof/>
                <w:lang w:eastAsia="en-GB"/>
              </w:rPr>
              <w:drawing>
                <wp:inline distT="0" distB="0" distL="0" distR="0">
                  <wp:extent cx="876300" cy="1104900"/>
                  <wp:effectExtent l="0" t="0" r="0" b="0"/>
                  <wp:docPr id="1" name="Picture 1" descr="http://images.pearsoned-ema.com/jpeg/small/9781292126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earsoned-ema.com/jpeg/small/9781292126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p>
        </w:tc>
        <w:tc>
          <w:tcPr>
            <w:tcW w:w="10755" w:type="dxa"/>
          </w:tcPr>
          <w:p w:rsidR="00B2390D" w:rsidRPr="00B2390D" w:rsidRDefault="00B2390D" w:rsidP="00B2390D">
            <w:pPr>
              <w:shd w:val="clear" w:color="auto" w:fill="FFFFFF"/>
              <w:spacing w:after="0" w:line="240" w:lineRule="auto"/>
              <w:outlineLvl w:val="3"/>
              <w:rPr>
                <w:rFonts w:ascii="Gill Sans MT" w:eastAsia="Times New Roman" w:hAnsi="Gill Sans MT" w:cs="Times New Roman"/>
                <w:color w:val="141414"/>
                <w:sz w:val="24"/>
                <w:szCs w:val="24"/>
                <w:lang w:eastAsia="en-GB"/>
              </w:rPr>
            </w:pPr>
            <w:r w:rsidRPr="00B2390D">
              <w:rPr>
                <w:rFonts w:ascii="Gill Sans MT" w:eastAsia="Times New Roman" w:hAnsi="Gill Sans MT" w:cs="Times New Roman"/>
                <w:color w:val="141414"/>
                <w:sz w:val="24"/>
                <w:szCs w:val="24"/>
                <w:lang w:eastAsia="en-GB"/>
              </w:rPr>
              <w:t>BTEC National Health and Social Care Student Book 1</w:t>
            </w:r>
          </w:p>
          <w:p w:rsidR="00B2390D" w:rsidRPr="00B2390D" w:rsidRDefault="00B2390D" w:rsidP="00B2390D">
            <w:pPr>
              <w:shd w:val="clear" w:color="auto" w:fill="FFFFFF"/>
              <w:spacing w:after="0" w:line="240" w:lineRule="auto"/>
              <w:rPr>
                <w:rFonts w:ascii="Gill Sans MT" w:eastAsia="Times New Roman" w:hAnsi="Gill Sans MT" w:cs="Times New Roman"/>
                <w:color w:val="141414"/>
                <w:sz w:val="23"/>
                <w:szCs w:val="23"/>
                <w:lang w:eastAsia="en-GB"/>
              </w:rPr>
            </w:pPr>
            <w:r w:rsidRPr="00B2390D">
              <w:rPr>
                <w:rFonts w:ascii="Gill Sans MT" w:eastAsia="Times New Roman" w:hAnsi="Gill Sans MT" w:cs="Times New Roman"/>
                <w:color w:val="141414"/>
                <w:sz w:val="23"/>
                <w:szCs w:val="23"/>
                <w:lang w:eastAsia="en-GB"/>
              </w:rPr>
              <w:t>Publisher: Pearson</w:t>
            </w:r>
          </w:p>
          <w:p w:rsidR="00B2390D" w:rsidRPr="00B2390D" w:rsidRDefault="00B2390D" w:rsidP="00B2390D">
            <w:pPr>
              <w:shd w:val="clear" w:color="auto" w:fill="FFFFFF"/>
              <w:spacing w:after="0" w:line="240" w:lineRule="auto"/>
              <w:rPr>
                <w:rFonts w:ascii="Gill Sans MT" w:eastAsia="Times New Roman" w:hAnsi="Gill Sans MT" w:cs="Times New Roman"/>
                <w:color w:val="141414"/>
                <w:sz w:val="23"/>
                <w:szCs w:val="23"/>
                <w:lang w:eastAsia="en-GB"/>
              </w:rPr>
            </w:pPr>
            <w:r w:rsidRPr="00B2390D">
              <w:rPr>
                <w:rFonts w:ascii="Gill Sans MT" w:eastAsia="Times New Roman" w:hAnsi="Gill Sans MT" w:cs="Times New Roman"/>
                <w:color w:val="141414"/>
                <w:sz w:val="23"/>
                <w:szCs w:val="23"/>
                <w:lang w:eastAsia="en-GB"/>
              </w:rPr>
              <w:t>Author:</w:t>
            </w:r>
          </w:p>
          <w:p w:rsidR="00B2390D" w:rsidRPr="00B2390D" w:rsidRDefault="00B2390D" w:rsidP="00B2390D">
            <w:pPr>
              <w:shd w:val="clear" w:color="auto" w:fill="FFFFFF"/>
              <w:spacing w:after="0" w:line="240" w:lineRule="auto"/>
              <w:rPr>
                <w:rFonts w:ascii="Gill Sans MT" w:eastAsia="Times New Roman" w:hAnsi="Gill Sans MT" w:cs="Times New Roman"/>
                <w:color w:val="141414"/>
                <w:sz w:val="23"/>
                <w:szCs w:val="23"/>
                <w:lang w:eastAsia="en-GB"/>
              </w:rPr>
            </w:pPr>
            <w:r w:rsidRPr="00B2390D">
              <w:rPr>
                <w:rFonts w:ascii="Gill Sans MT" w:eastAsia="Times New Roman" w:hAnsi="Gill Sans MT" w:cs="Times New Roman"/>
                <w:color w:val="141414"/>
                <w:sz w:val="23"/>
                <w:szCs w:val="23"/>
                <w:lang w:eastAsia="en-GB"/>
              </w:rPr>
              <w:t>ISBN: 9781292126012</w:t>
            </w:r>
          </w:p>
          <w:p w:rsidR="00B2390D" w:rsidRPr="00B2390D" w:rsidRDefault="00B2390D" w:rsidP="00B2390D">
            <w:pPr>
              <w:numPr>
                <w:ilvl w:val="0"/>
                <w:numId w:val="7"/>
              </w:numPr>
              <w:shd w:val="clear" w:color="auto" w:fill="FFFFFF"/>
              <w:spacing w:before="100" w:beforeAutospacing="1" w:after="96" w:line="240" w:lineRule="auto"/>
              <w:rPr>
                <w:rFonts w:ascii="Gill Sans MT" w:eastAsia="Times New Roman" w:hAnsi="Gill Sans MT" w:cs="Times New Roman"/>
                <w:color w:val="141414"/>
                <w:sz w:val="23"/>
                <w:szCs w:val="23"/>
                <w:lang w:eastAsia="en-GB"/>
              </w:rPr>
            </w:pPr>
            <w:r w:rsidRPr="00B2390D">
              <w:rPr>
                <w:rFonts w:ascii="Gill Sans MT" w:eastAsia="Times New Roman" w:hAnsi="Gill Sans MT" w:cs="Times New Roman"/>
                <w:color w:val="141414"/>
                <w:sz w:val="23"/>
                <w:szCs w:val="23"/>
                <w:lang w:eastAsia="en-GB"/>
              </w:rPr>
              <w:t>Written by an expert author team of BTEC teachers, verifiers and Health and Social Care professionals so you can be sure the content is reliable, relevant and of the highest quality</w:t>
            </w:r>
          </w:p>
          <w:p w:rsidR="00B027CE" w:rsidRDefault="00B2390D" w:rsidP="00B2390D">
            <w:pPr>
              <w:numPr>
                <w:ilvl w:val="0"/>
                <w:numId w:val="7"/>
              </w:numPr>
              <w:shd w:val="clear" w:color="auto" w:fill="FFFFFF"/>
              <w:spacing w:before="100" w:beforeAutospacing="1" w:after="96" w:line="240" w:lineRule="auto"/>
            </w:pPr>
            <w:r w:rsidRPr="00B2390D">
              <w:rPr>
                <w:rFonts w:ascii="Gill Sans MT" w:eastAsia="Times New Roman" w:hAnsi="Gill Sans MT" w:cs="Times New Roman"/>
                <w:color w:val="141414"/>
                <w:sz w:val="23"/>
                <w:szCs w:val="23"/>
                <w:lang w:eastAsia="en-GB"/>
              </w:rPr>
              <w:t>Our 2 Student Books provide coverage across all general Health and Social Care sizes and pathways of qualifications.</w:t>
            </w:r>
          </w:p>
        </w:tc>
      </w:tr>
      <w:tr w:rsidR="00B027CE" w:rsidTr="004A4F8E">
        <w:tc>
          <w:tcPr>
            <w:tcW w:w="3225" w:type="dxa"/>
          </w:tcPr>
          <w:p w:rsidR="009C110E" w:rsidRDefault="00D923C8" w:rsidP="00B2390D">
            <w:pPr>
              <w:spacing w:after="0" w:line="240" w:lineRule="auto"/>
            </w:pPr>
            <w:r w:rsidRPr="00D923C8">
              <w:rPr>
                <w:noProof/>
                <w:lang w:eastAsia="en-GB"/>
              </w:rPr>
              <w:lastRenderedPageBreak/>
              <w:drawing>
                <wp:inline distT="0" distB="0" distL="0" distR="0">
                  <wp:extent cx="885825" cy="1104900"/>
                  <wp:effectExtent l="0" t="0" r="9525" b="0"/>
                  <wp:docPr id="2" name="Picture 2" descr="http://images.pearsoned-ema.com/jpeg/small/9781292126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earsoned-ema.com/jpeg/small/97812921260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noFill/>
                          <a:ln>
                            <a:noFill/>
                          </a:ln>
                        </pic:spPr>
                      </pic:pic>
                    </a:graphicData>
                  </a:graphic>
                </wp:inline>
              </w:drawing>
            </w:r>
          </w:p>
          <w:p w:rsidR="00675FFB" w:rsidRDefault="008741CE" w:rsidP="00B2390D">
            <w:pPr>
              <w:spacing w:after="0" w:line="240" w:lineRule="auto"/>
            </w:pPr>
            <w:hyperlink r:id="rId11" w:history="1">
              <w:r w:rsidR="00675FFB" w:rsidRPr="00675FFB">
                <w:rPr>
                  <w:rStyle w:val="Hyperlink"/>
                </w:rPr>
                <w:t>https://qualifications.pearson.com/en/qualifications/btec-nationals/health-and-social-care-2016.coursematerials.html#filterQuery=Pearson-UK:Category%2FExternal-assessments</w:t>
              </w:r>
            </w:hyperlink>
          </w:p>
          <w:p w:rsidR="00675FFB" w:rsidRPr="009C110E" w:rsidRDefault="00675FFB" w:rsidP="00B2390D">
            <w:pPr>
              <w:spacing w:after="0" w:line="240" w:lineRule="auto"/>
            </w:pPr>
          </w:p>
        </w:tc>
        <w:tc>
          <w:tcPr>
            <w:tcW w:w="10755" w:type="dxa"/>
          </w:tcPr>
          <w:p w:rsidR="00D923C8" w:rsidRPr="00D923C8" w:rsidRDefault="00D923C8" w:rsidP="00D923C8">
            <w:pPr>
              <w:shd w:val="clear" w:color="auto" w:fill="FFFFFF"/>
              <w:spacing w:after="0" w:line="240" w:lineRule="auto"/>
              <w:outlineLvl w:val="3"/>
              <w:rPr>
                <w:rFonts w:ascii="Gill Sans MT" w:eastAsia="Times New Roman" w:hAnsi="Gill Sans MT" w:cs="Times New Roman"/>
                <w:color w:val="141414"/>
                <w:sz w:val="24"/>
                <w:szCs w:val="24"/>
                <w:lang w:eastAsia="en-GB"/>
              </w:rPr>
            </w:pPr>
            <w:r w:rsidRPr="00D923C8">
              <w:rPr>
                <w:rFonts w:ascii="Gill Sans MT" w:eastAsia="Times New Roman" w:hAnsi="Gill Sans MT" w:cs="Times New Roman"/>
                <w:color w:val="141414"/>
                <w:sz w:val="24"/>
                <w:szCs w:val="24"/>
                <w:lang w:eastAsia="en-GB"/>
              </w:rPr>
              <w:t>BTEC National Health and Social Care Student Book 2</w:t>
            </w:r>
          </w:p>
          <w:p w:rsidR="00D923C8" w:rsidRPr="00D923C8" w:rsidRDefault="00D923C8" w:rsidP="00D923C8">
            <w:pPr>
              <w:shd w:val="clear" w:color="auto" w:fill="FFFFFF"/>
              <w:spacing w:after="0" w:line="240" w:lineRule="auto"/>
              <w:rPr>
                <w:rFonts w:ascii="Gill Sans MT" w:eastAsia="Times New Roman" w:hAnsi="Gill Sans MT" w:cs="Times New Roman"/>
                <w:color w:val="141414"/>
                <w:sz w:val="23"/>
                <w:szCs w:val="23"/>
                <w:lang w:eastAsia="en-GB"/>
              </w:rPr>
            </w:pPr>
            <w:r w:rsidRPr="00D923C8">
              <w:rPr>
                <w:rFonts w:ascii="Gill Sans MT" w:eastAsia="Times New Roman" w:hAnsi="Gill Sans MT" w:cs="Times New Roman"/>
                <w:color w:val="141414"/>
                <w:sz w:val="23"/>
                <w:szCs w:val="23"/>
                <w:lang w:eastAsia="en-GB"/>
              </w:rPr>
              <w:t>Publisher: Pearson</w:t>
            </w:r>
          </w:p>
          <w:p w:rsidR="00D923C8" w:rsidRPr="00D923C8" w:rsidRDefault="00D923C8" w:rsidP="00D923C8">
            <w:pPr>
              <w:shd w:val="clear" w:color="auto" w:fill="FFFFFF"/>
              <w:spacing w:after="0" w:line="240" w:lineRule="auto"/>
              <w:rPr>
                <w:rFonts w:ascii="Gill Sans MT" w:eastAsia="Times New Roman" w:hAnsi="Gill Sans MT" w:cs="Times New Roman"/>
                <w:color w:val="141414"/>
                <w:sz w:val="23"/>
                <w:szCs w:val="23"/>
                <w:lang w:eastAsia="en-GB"/>
              </w:rPr>
            </w:pPr>
            <w:r w:rsidRPr="00D923C8">
              <w:rPr>
                <w:rFonts w:ascii="Gill Sans MT" w:eastAsia="Times New Roman" w:hAnsi="Gill Sans MT" w:cs="Times New Roman"/>
                <w:color w:val="141414"/>
                <w:sz w:val="23"/>
                <w:szCs w:val="23"/>
                <w:lang w:eastAsia="en-GB"/>
              </w:rPr>
              <w:t xml:space="preserve">Author: Carolyn </w:t>
            </w:r>
            <w:proofErr w:type="spellStart"/>
            <w:r w:rsidRPr="00D923C8">
              <w:rPr>
                <w:rFonts w:ascii="Gill Sans MT" w:eastAsia="Times New Roman" w:hAnsi="Gill Sans MT" w:cs="Times New Roman"/>
                <w:color w:val="141414"/>
                <w:sz w:val="23"/>
                <w:szCs w:val="23"/>
                <w:lang w:eastAsia="en-GB"/>
              </w:rPr>
              <w:t>Aldworth</w:t>
            </w:r>
            <w:proofErr w:type="spellEnd"/>
            <w:r w:rsidRPr="00D923C8">
              <w:rPr>
                <w:rFonts w:ascii="Gill Sans MT" w:eastAsia="Times New Roman" w:hAnsi="Gill Sans MT" w:cs="Times New Roman"/>
                <w:color w:val="141414"/>
                <w:sz w:val="23"/>
                <w:szCs w:val="23"/>
                <w:lang w:eastAsia="en-GB"/>
              </w:rPr>
              <w:t>,</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Nicola Matthews,</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Sue Hocking,</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Pete Lawrence,</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 xml:space="preserve">Marjorie </w:t>
            </w:r>
            <w:proofErr w:type="spellStart"/>
            <w:r w:rsidRPr="00D923C8">
              <w:rPr>
                <w:rFonts w:ascii="Gill Sans MT" w:eastAsia="Times New Roman" w:hAnsi="Gill Sans MT" w:cs="Times New Roman"/>
                <w:color w:val="141414"/>
                <w:sz w:val="23"/>
                <w:szCs w:val="23"/>
                <w:lang w:eastAsia="en-GB"/>
              </w:rPr>
              <w:t>Snaith</w:t>
            </w:r>
            <w:proofErr w:type="spellEnd"/>
            <w:r w:rsidRPr="00D923C8">
              <w:rPr>
                <w:rFonts w:ascii="Gill Sans MT" w:eastAsia="Times New Roman" w:hAnsi="Gill Sans MT" w:cs="Times New Roman"/>
                <w:color w:val="141414"/>
                <w:sz w:val="23"/>
                <w:szCs w:val="23"/>
                <w:lang w:eastAsia="en-GB"/>
              </w:rPr>
              <w:t>,</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Mary Whitehouse,</w:t>
            </w:r>
            <w:r>
              <w:rPr>
                <w:rFonts w:ascii="Gill Sans MT" w:eastAsia="Times New Roman" w:hAnsi="Gill Sans MT" w:cs="Times New Roman"/>
                <w:color w:val="141414"/>
                <w:sz w:val="23"/>
                <w:szCs w:val="23"/>
                <w:lang w:eastAsia="en-GB"/>
              </w:rPr>
              <w:t xml:space="preserve"> </w:t>
            </w:r>
            <w:r w:rsidRPr="00D923C8">
              <w:rPr>
                <w:rFonts w:ascii="Gill Sans MT" w:eastAsia="Times New Roman" w:hAnsi="Gill Sans MT" w:cs="Times New Roman"/>
                <w:color w:val="141414"/>
                <w:sz w:val="23"/>
                <w:szCs w:val="23"/>
                <w:lang w:eastAsia="en-GB"/>
              </w:rPr>
              <w:t>Elizabeth Haworth</w:t>
            </w:r>
          </w:p>
          <w:p w:rsidR="00D923C8" w:rsidRPr="00D923C8" w:rsidRDefault="00D923C8" w:rsidP="00D923C8">
            <w:pPr>
              <w:shd w:val="clear" w:color="auto" w:fill="FFFFFF"/>
              <w:spacing w:after="0" w:line="240" w:lineRule="auto"/>
              <w:rPr>
                <w:rFonts w:ascii="Gill Sans MT" w:eastAsia="Times New Roman" w:hAnsi="Gill Sans MT" w:cs="Times New Roman"/>
                <w:color w:val="141414"/>
                <w:sz w:val="23"/>
                <w:szCs w:val="23"/>
                <w:lang w:eastAsia="en-GB"/>
              </w:rPr>
            </w:pPr>
            <w:r w:rsidRPr="00D923C8">
              <w:rPr>
                <w:rFonts w:ascii="Gill Sans MT" w:eastAsia="Times New Roman" w:hAnsi="Gill Sans MT" w:cs="Times New Roman"/>
                <w:color w:val="141414"/>
                <w:sz w:val="23"/>
                <w:szCs w:val="23"/>
                <w:lang w:eastAsia="en-GB"/>
              </w:rPr>
              <w:t>ISBN: 9781292126029</w:t>
            </w:r>
          </w:p>
          <w:p w:rsidR="00D923C8" w:rsidRPr="00D923C8" w:rsidRDefault="00D923C8" w:rsidP="00D923C8">
            <w:pPr>
              <w:numPr>
                <w:ilvl w:val="0"/>
                <w:numId w:val="93"/>
              </w:numPr>
              <w:shd w:val="clear" w:color="auto" w:fill="FFFFFF"/>
              <w:spacing w:before="100" w:beforeAutospacing="1" w:after="96" w:line="240" w:lineRule="auto"/>
              <w:ind w:left="0"/>
              <w:rPr>
                <w:rFonts w:ascii="Gill Sans MT" w:eastAsia="Times New Roman" w:hAnsi="Gill Sans MT" w:cs="Times New Roman"/>
                <w:color w:val="141414"/>
                <w:sz w:val="23"/>
                <w:szCs w:val="23"/>
                <w:lang w:eastAsia="en-GB"/>
              </w:rPr>
            </w:pPr>
            <w:r w:rsidRPr="00D923C8">
              <w:rPr>
                <w:rFonts w:ascii="Gill Sans MT" w:eastAsia="Times New Roman" w:hAnsi="Gill Sans MT" w:cs="Times New Roman"/>
                <w:color w:val="141414"/>
                <w:sz w:val="23"/>
                <w:szCs w:val="23"/>
                <w:lang w:eastAsia="en-GB"/>
              </w:rPr>
              <w:t>Written by an expert author team of teachers, verifiers and professionals </w:t>
            </w:r>
          </w:p>
          <w:p w:rsidR="00B027CE" w:rsidRDefault="00D923C8" w:rsidP="00D923C8">
            <w:pPr>
              <w:numPr>
                <w:ilvl w:val="0"/>
                <w:numId w:val="93"/>
              </w:numPr>
              <w:shd w:val="clear" w:color="auto" w:fill="FFFFFF"/>
              <w:spacing w:before="100" w:beforeAutospacing="1" w:after="96" w:line="240" w:lineRule="auto"/>
              <w:ind w:left="0"/>
            </w:pPr>
            <w:r w:rsidRPr="00D923C8">
              <w:rPr>
                <w:rFonts w:ascii="Gill Sans MT" w:eastAsia="Times New Roman" w:hAnsi="Gill Sans MT" w:cs="Times New Roman"/>
                <w:color w:val="141414"/>
                <w:sz w:val="23"/>
                <w:szCs w:val="23"/>
                <w:lang w:eastAsia="en-GB"/>
              </w:rPr>
              <w:t xml:space="preserve">Accompanied by an </w:t>
            </w:r>
            <w:proofErr w:type="spellStart"/>
            <w:r w:rsidRPr="00D923C8">
              <w:rPr>
                <w:rFonts w:ascii="Gill Sans MT" w:eastAsia="Times New Roman" w:hAnsi="Gill Sans MT" w:cs="Times New Roman"/>
                <w:color w:val="141414"/>
                <w:sz w:val="23"/>
                <w:szCs w:val="23"/>
                <w:lang w:eastAsia="en-GB"/>
              </w:rPr>
              <w:t>ActiveBook</w:t>
            </w:r>
            <w:proofErr w:type="spellEnd"/>
            <w:r w:rsidRPr="00D923C8">
              <w:rPr>
                <w:rFonts w:ascii="Gill Sans MT" w:eastAsia="Times New Roman" w:hAnsi="Gill Sans MT" w:cs="Times New Roman"/>
                <w:color w:val="141414"/>
                <w:sz w:val="23"/>
                <w:szCs w:val="23"/>
                <w:lang w:eastAsia="en-GB"/>
              </w:rPr>
              <w:t xml:space="preserve"> digital version</w:t>
            </w:r>
          </w:p>
        </w:tc>
      </w:tr>
      <w:tr w:rsidR="00221633" w:rsidTr="00B44292">
        <w:tc>
          <w:tcPr>
            <w:tcW w:w="3225" w:type="dxa"/>
            <w:vAlign w:val="center"/>
          </w:tcPr>
          <w:p w:rsidR="00221633" w:rsidRPr="00890037" w:rsidRDefault="00221633" w:rsidP="00221633">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Unit 5</w:t>
            </w:r>
          </w:p>
        </w:tc>
        <w:tc>
          <w:tcPr>
            <w:tcW w:w="10755" w:type="dxa"/>
            <w:vAlign w:val="center"/>
          </w:tcPr>
          <w:p w:rsidR="00221633" w:rsidRPr="00890037" w:rsidRDefault="00221633" w:rsidP="00221633">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Introduction to Level 3 Health and Social Care – format &amp; coverage. ‘Unit 5 Meeting Individual Care and Support Needs’ A,B,C/ D</w:t>
            </w:r>
          </w:p>
        </w:tc>
      </w:tr>
      <w:tr w:rsidR="00221633" w:rsidTr="00B44292">
        <w:tc>
          <w:tcPr>
            <w:tcW w:w="3225" w:type="dxa"/>
            <w:vAlign w:val="center"/>
          </w:tcPr>
          <w:p w:rsidR="00221633" w:rsidRPr="00890037" w:rsidRDefault="00221633" w:rsidP="00221633">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Unit 5</w:t>
            </w:r>
          </w:p>
        </w:tc>
        <w:tc>
          <w:tcPr>
            <w:tcW w:w="10755" w:type="dxa"/>
            <w:vAlign w:val="center"/>
          </w:tcPr>
          <w:p w:rsidR="00221633" w:rsidRPr="00890037" w:rsidRDefault="00221633" w:rsidP="00221633">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Learning aim A Examine principles, values and skills which underpin meeting the care and support needs of individuals.</w:t>
            </w:r>
          </w:p>
        </w:tc>
      </w:tr>
      <w:tr w:rsidR="00221633" w:rsidTr="00B44292">
        <w:tc>
          <w:tcPr>
            <w:tcW w:w="3225" w:type="dxa"/>
            <w:vAlign w:val="center"/>
          </w:tcPr>
          <w:p w:rsidR="00221633" w:rsidRPr="00890037" w:rsidRDefault="00221633" w:rsidP="00221633">
            <w:pPr>
              <w:spacing w:line="360" w:lineRule="auto"/>
              <w:jc w:val="center"/>
              <w:rPr>
                <w:rFonts w:ascii="Arial" w:hAnsi="Arial" w:cs="Arial"/>
                <w:color w:val="000000"/>
                <w:sz w:val="24"/>
                <w:szCs w:val="24"/>
              </w:rPr>
            </w:pPr>
            <w:r>
              <w:rPr>
                <w:rFonts w:ascii="Arial" w:hAnsi="Arial" w:cs="Arial"/>
                <w:color w:val="000000"/>
                <w:sz w:val="24"/>
                <w:szCs w:val="24"/>
              </w:rPr>
              <w:t>Unit 5</w:t>
            </w:r>
          </w:p>
        </w:tc>
        <w:tc>
          <w:tcPr>
            <w:tcW w:w="10755" w:type="dxa"/>
            <w:vAlign w:val="center"/>
          </w:tcPr>
          <w:p w:rsidR="00221633" w:rsidRPr="00890037" w:rsidRDefault="00221633" w:rsidP="00221633">
            <w:pPr>
              <w:spacing w:line="360" w:lineRule="auto"/>
              <w:rPr>
                <w:rFonts w:ascii="Arial" w:hAnsi="Arial" w:cs="Arial"/>
                <w:color w:val="000000"/>
                <w:sz w:val="24"/>
                <w:szCs w:val="24"/>
              </w:rPr>
            </w:pPr>
            <w:r>
              <w:rPr>
                <w:rFonts w:ascii="Arial" w:hAnsi="Arial" w:cs="Arial"/>
                <w:color w:val="000000"/>
                <w:sz w:val="24"/>
                <w:szCs w:val="24"/>
              </w:rPr>
              <w:t>Learning Aim AP1-  Explain the importance of promoting equality and diversity for individuals with different needs</w:t>
            </w:r>
          </w:p>
        </w:tc>
      </w:tr>
      <w:tr w:rsidR="00221633" w:rsidTr="00B44292">
        <w:tc>
          <w:tcPr>
            <w:tcW w:w="3225" w:type="dxa"/>
            <w:vAlign w:val="center"/>
          </w:tcPr>
          <w:p w:rsidR="00221633" w:rsidRPr="00890037" w:rsidRDefault="00221633" w:rsidP="00221633">
            <w:pPr>
              <w:spacing w:line="360" w:lineRule="auto"/>
              <w:jc w:val="center"/>
              <w:rPr>
                <w:rFonts w:ascii="Arial" w:hAnsi="Arial" w:cs="Arial"/>
                <w:color w:val="000000"/>
                <w:sz w:val="24"/>
                <w:szCs w:val="24"/>
              </w:rPr>
            </w:pPr>
            <w:r>
              <w:rPr>
                <w:rFonts w:ascii="Arial" w:hAnsi="Arial" w:cs="Arial"/>
                <w:color w:val="000000"/>
                <w:sz w:val="24"/>
                <w:szCs w:val="24"/>
              </w:rPr>
              <w:t>Unit 5</w:t>
            </w:r>
          </w:p>
        </w:tc>
        <w:tc>
          <w:tcPr>
            <w:tcW w:w="10755" w:type="dxa"/>
            <w:vAlign w:val="center"/>
          </w:tcPr>
          <w:p w:rsidR="00221633" w:rsidRPr="00890037" w:rsidRDefault="00221633" w:rsidP="00221633">
            <w:pPr>
              <w:spacing w:line="360" w:lineRule="auto"/>
              <w:rPr>
                <w:rFonts w:ascii="Arial" w:hAnsi="Arial" w:cs="Arial"/>
                <w:color w:val="000000"/>
                <w:sz w:val="24"/>
                <w:szCs w:val="24"/>
              </w:rPr>
            </w:pPr>
            <w:r>
              <w:rPr>
                <w:rFonts w:ascii="Arial" w:hAnsi="Arial" w:cs="Arial"/>
                <w:color w:val="000000"/>
                <w:sz w:val="24"/>
                <w:szCs w:val="24"/>
              </w:rPr>
              <w:t>Learning Aim AP2- Explain the skills and personal attributes necessary for professionals who care for individuals with different needs</w:t>
            </w:r>
          </w:p>
        </w:tc>
      </w:tr>
      <w:tr w:rsidR="00221633" w:rsidTr="00B44292">
        <w:tc>
          <w:tcPr>
            <w:tcW w:w="3225" w:type="dxa"/>
            <w:vAlign w:val="center"/>
          </w:tcPr>
          <w:p w:rsidR="00221633" w:rsidRPr="00890037" w:rsidRDefault="00221633" w:rsidP="00221633">
            <w:pPr>
              <w:spacing w:line="360" w:lineRule="auto"/>
              <w:jc w:val="center"/>
              <w:rPr>
                <w:rFonts w:ascii="Arial" w:hAnsi="Arial" w:cs="Arial"/>
                <w:color w:val="000000"/>
                <w:sz w:val="24"/>
                <w:szCs w:val="24"/>
              </w:rPr>
            </w:pPr>
            <w:r>
              <w:rPr>
                <w:rFonts w:ascii="Arial" w:hAnsi="Arial" w:cs="Arial"/>
                <w:color w:val="000000"/>
                <w:sz w:val="24"/>
                <w:szCs w:val="24"/>
              </w:rPr>
              <w:t>Unit 5</w:t>
            </w:r>
          </w:p>
        </w:tc>
        <w:tc>
          <w:tcPr>
            <w:tcW w:w="10755" w:type="dxa"/>
            <w:vAlign w:val="center"/>
          </w:tcPr>
          <w:p w:rsidR="00221633" w:rsidRPr="00890037" w:rsidRDefault="00221633" w:rsidP="00221633">
            <w:pPr>
              <w:spacing w:line="360" w:lineRule="auto"/>
              <w:rPr>
                <w:rFonts w:ascii="Arial" w:hAnsi="Arial" w:cs="Arial"/>
                <w:color w:val="000000"/>
                <w:sz w:val="24"/>
                <w:szCs w:val="24"/>
              </w:rPr>
            </w:pPr>
            <w:r>
              <w:rPr>
                <w:rFonts w:ascii="Arial" w:hAnsi="Arial" w:cs="Arial"/>
                <w:color w:val="000000"/>
                <w:sz w:val="24"/>
                <w:szCs w:val="24"/>
              </w:rPr>
              <w:t>LAM1 – Analyse the impact of preventing discrimination for individuals with different needs</w:t>
            </w:r>
          </w:p>
        </w:tc>
      </w:tr>
      <w:tr w:rsidR="00221633" w:rsidTr="007B3A78">
        <w:tc>
          <w:tcPr>
            <w:tcW w:w="3225" w:type="dxa"/>
            <w:vAlign w:val="center"/>
          </w:tcPr>
          <w:p w:rsidR="00221633" w:rsidRPr="00890037" w:rsidRDefault="00221633" w:rsidP="00221633">
            <w:pPr>
              <w:spacing w:line="360" w:lineRule="auto"/>
              <w:jc w:val="center"/>
              <w:rPr>
                <w:rFonts w:ascii="Arial" w:hAnsi="Arial" w:cs="Arial"/>
                <w:color w:val="000000"/>
                <w:sz w:val="24"/>
                <w:szCs w:val="24"/>
              </w:rPr>
            </w:pPr>
            <w:r>
              <w:rPr>
                <w:rFonts w:ascii="Arial" w:hAnsi="Arial" w:cs="Arial"/>
                <w:color w:val="000000"/>
                <w:sz w:val="24"/>
                <w:szCs w:val="24"/>
              </w:rPr>
              <w:lastRenderedPageBreak/>
              <w:t>Unit 5</w:t>
            </w:r>
          </w:p>
        </w:tc>
        <w:tc>
          <w:tcPr>
            <w:tcW w:w="10755" w:type="dxa"/>
            <w:vAlign w:val="center"/>
          </w:tcPr>
          <w:p w:rsidR="00221633" w:rsidRPr="00890037" w:rsidRDefault="00221633" w:rsidP="00221633">
            <w:pPr>
              <w:spacing w:line="360" w:lineRule="auto"/>
              <w:rPr>
                <w:rFonts w:ascii="Arial" w:hAnsi="Arial" w:cs="Arial"/>
                <w:color w:val="000000"/>
                <w:sz w:val="24"/>
                <w:szCs w:val="24"/>
              </w:rPr>
            </w:pPr>
            <w:r>
              <w:rPr>
                <w:rFonts w:ascii="Arial" w:hAnsi="Arial" w:cs="Arial"/>
                <w:color w:val="000000"/>
                <w:sz w:val="24"/>
                <w:szCs w:val="24"/>
              </w:rPr>
              <w:t>LAM 2 – Assess different methods professionals might use when building relationships and establishing trust with individuals with needs.</w:t>
            </w:r>
          </w:p>
        </w:tc>
      </w:tr>
      <w:tr w:rsidR="00221633" w:rsidTr="007B3A78">
        <w:tc>
          <w:tcPr>
            <w:tcW w:w="3225" w:type="dxa"/>
            <w:vAlign w:val="center"/>
          </w:tcPr>
          <w:p w:rsidR="00221633" w:rsidRPr="00890037" w:rsidRDefault="00221633" w:rsidP="00221633">
            <w:pPr>
              <w:spacing w:line="360" w:lineRule="auto"/>
              <w:jc w:val="center"/>
              <w:rPr>
                <w:rFonts w:ascii="Arial" w:hAnsi="Arial" w:cs="Arial"/>
                <w:color w:val="000000"/>
                <w:sz w:val="24"/>
                <w:szCs w:val="24"/>
              </w:rPr>
            </w:pPr>
            <w:r>
              <w:rPr>
                <w:rFonts w:ascii="Arial" w:hAnsi="Arial" w:cs="Arial"/>
                <w:color w:val="000000"/>
                <w:sz w:val="24"/>
                <w:szCs w:val="24"/>
              </w:rPr>
              <w:t>Unit 1</w:t>
            </w:r>
          </w:p>
        </w:tc>
        <w:tc>
          <w:tcPr>
            <w:tcW w:w="10755" w:type="dxa"/>
            <w:vAlign w:val="center"/>
          </w:tcPr>
          <w:p w:rsidR="00221633" w:rsidRPr="00851BD4" w:rsidRDefault="00221633" w:rsidP="00221633">
            <w:pPr>
              <w:spacing w:line="360" w:lineRule="auto"/>
              <w:rPr>
                <w:rFonts w:ascii="Arial" w:hAnsi="Arial" w:cs="Arial"/>
                <w:color w:val="000000"/>
                <w:sz w:val="24"/>
                <w:szCs w:val="24"/>
              </w:rPr>
            </w:pPr>
            <w:r>
              <w:rPr>
                <w:rFonts w:ascii="Arial" w:hAnsi="Arial" w:cs="Arial"/>
                <w:color w:val="000000"/>
                <w:sz w:val="24"/>
                <w:szCs w:val="24"/>
              </w:rPr>
              <w:t>Unit 1  Introduce External Assessment ‘Human Lifespan Development’ – Physical development across the life stages.</w:t>
            </w:r>
          </w:p>
        </w:tc>
      </w:tr>
      <w:tr w:rsidR="00221633" w:rsidTr="007B3A78">
        <w:tc>
          <w:tcPr>
            <w:tcW w:w="3225" w:type="dxa"/>
            <w:vAlign w:val="center"/>
          </w:tcPr>
          <w:p w:rsidR="00221633" w:rsidRPr="00890037" w:rsidRDefault="00221633" w:rsidP="00221633">
            <w:pPr>
              <w:spacing w:line="360" w:lineRule="auto"/>
              <w:jc w:val="center"/>
              <w:rPr>
                <w:rFonts w:ascii="Arial" w:hAnsi="Arial" w:cs="Arial"/>
                <w:color w:val="000000"/>
                <w:sz w:val="24"/>
                <w:szCs w:val="24"/>
              </w:rPr>
            </w:pPr>
            <w:r>
              <w:rPr>
                <w:rFonts w:ascii="Arial" w:hAnsi="Arial" w:cs="Arial"/>
                <w:color w:val="000000"/>
                <w:sz w:val="24"/>
                <w:szCs w:val="24"/>
              </w:rPr>
              <w:t>Unit 1</w:t>
            </w:r>
          </w:p>
        </w:tc>
        <w:tc>
          <w:tcPr>
            <w:tcW w:w="10755" w:type="dxa"/>
            <w:vAlign w:val="center"/>
          </w:tcPr>
          <w:p w:rsidR="00221633" w:rsidRPr="00890037" w:rsidRDefault="00221633" w:rsidP="00221633">
            <w:pPr>
              <w:spacing w:line="360" w:lineRule="auto"/>
              <w:rPr>
                <w:rFonts w:ascii="Arial" w:hAnsi="Arial" w:cs="Arial"/>
                <w:color w:val="000000"/>
                <w:sz w:val="24"/>
                <w:szCs w:val="24"/>
              </w:rPr>
            </w:pPr>
            <w:r>
              <w:rPr>
                <w:rFonts w:ascii="Arial" w:hAnsi="Arial" w:cs="Arial"/>
                <w:color w:val="000000"/>
                <w:sz w:val="24"/>
                <w:szCs w:val="24"/>
              </w:rPr>
              <w:t>Intellectual development across the life stages</w:t>
            </w:r>
          </w:p>
        </w:tc>
      </w:tr>
    </w:tbl>
    <w:p w:rsidR="000E6E40" w:rsidRDefault="000E6E40">
      <w:pPr>
        <w:rPr>
          <w:sz w:val="28"/>
        </w:rPr>
      </w:pPr>
    </w:p>
    <w:p w:rsidR="00B027CE" w:rsidRDefault="00B027CE" w:rsidP="00B027CE">
      <w:pPr>
        <w:rPr>
          <w:sz w:val="28"/>
          <w:u w:val="single"/>
        </w:rPr>
      </w:pPr>
      <w:r>
        <w:rPr>
          <w:sz w:val="28"/>
          <w:u w:val="single"/>
        </w:rPr>
        <w:t>Term 2</w:t>
      </w:r>
      <w:r w:rsidR="000E6E40">
        <w:rPr>
          <w:sz w:val="28"/>
          <w:u w:val="single"/>
        </w:rPr>
        <w:t xml:space="preserve">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10995"/>
      </w:tblGrid>
      <w:tr w:rsidR="004D53AA" w:rsidTr="009377EE">
        <w:tc>
          <w:tcPr>
            <w:tcW w:w="3045" w:type="dxa"/>
          </w:tcPr>
          <w:p w:rsidR="004D53AA" w:rsidRPr="00221633" w:rsidRDefault="00221633" w:rsidP="004D53AA">
            <w:pPr>
              <w:spacing w:after="0" w:line="240" w:lineRule="auto"/>
              <w:jc w:val="center"/>
              <w:rPr>
                <w:rFonts w:ascii="Arial" w:hAnsi="Arial" w:cs="Arial"/>
                <w:sz w:val="24"/>
                <w:szCs w:val="24"/>
              </w:rPr>
            </w:pPr>
            <w:r w:rsidRPr="00221633">
              <w:rPr>
                <w:rFonts w:ascii="Arial" w:hAnsi="Arial" w:cs="Arial"/>
                <w:sz w:val="24"/>
                <w:szCs w:val="24"/>
              </w:rPr>
              <w:t>Unit 1</w:t>
            </w:r>
          </w:p>
        </w:tc>
        <w:tc>
          <w:tcPr>
            <w:tcW w:w="10995" w:type="dxa"/>
            <w:shd w:val="clear" w:color="auto" w:fill="FFFFFF" w:themeFill="background1"/>
            <w:vAlign w:val="center"/>
          </w:tcPr>
          <w:p w:rsidR="004D53AA" w:rsidRPr="00890037" w:rsidRDefault="00221633" w:rsidP="004D53AA">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Emotional and Social development across the life stages</w:t>
            </w:r>
          </w:p>
        </w:tc>
      </w:tr>
      <w:tr w:rsidR="00221633" w:rsidTr="00612662">
        <w:tc>
          <w:tcPr>
            <w:tcW w:w="3045" w:type="dxa"/>
            <w:vAlign w:val="center"/>
          </w:tcPr>
          <w:p w:rsidR="00221633" w:rsidRPr="00890037" w:rsidRDefault="00221633" w:rsidP="00221633">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Unit 1</w:t>
            </w:r>
          </w:p>
        </w:tc>
        <w:tc>
          <w:tcPr>
            <w:tcW w:w="10995" w:type="dxa"/>
            <w:shd w:val="clear" w:color="auto" w:fill="FFFFFF" w:themeFill="background1"/>
            <w:vAlign w:val="center"/>
          </w:tcPr>
          <w:p w:rsidR="00221633" w:rsidRPr="00890037" w:rsidRDefault="00221633" w:rsidP="00221633">
            <w:pPr>
              <w:autoSpaceDE w:val="0"/>
              <w:autoSpaceDN w:val="0"/>
              <w:adjustRightInd w:val="0"/>
              <w:spacing w:line="360" w:lineRule="auto"/>
              <w:rPr>
                <w:rFonts w:ascii="Arial" w:hAnsi="Arial" w:cs="Arial"/>
                <w:color w:val="000000"/>
                <w:sz w:val="24"/>
                <w:szCs w:val="24"/>
              </w:rPr>
            </w:pPr>
            <w:proofErr w:type="gramStart"/>
            <w:r>
              <w:rPr>
                <w:rFonts w:ascii="Arial" w:hAnsi="Arial" w:cs="Arial"/>
                <w:color w:val="000000"/>
                <w:sz w:val="24"/>
                <w:szCs w:val="24"/>
              </w:rPr>
              <w:t>.LAB</w:t>
            </w:r>
            <w:proofErr w:type="gramEnd"/>
            <w:r>
              <w:rPr>
                <w:rFonts w:ascii="Arial" w:hAnsi="Arial" w:cs="Arial"/>
                <w:color w:val="000000"/>
                <w:sz w:val="24"/>
                <w:szCs w:val="24"/>
              </w:rPr>
              <w:t xml:space="preserve"> Nature Vs Nurture LAB - Environmental, Social factors. Official Mock exam.</w:t>
            </w:r>
          </w:p>
        </w:tc>
      </w:tr>
      <w:tr w:rsidR="00221633" w:rsidTr="00612662">
        <w:tc>
          <w:tcPr>
            <w:tcW w:w="3045" w:type="dxa"/>
            <w:vAlign w:val="center"/>
          </w:tcPr>
          <w:p w:rsidR="00221633" w:rsidRPr="00890037" w:rsidRDefault="00221633" w:rsidP="00221633">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Unit 1</w:t>
            </w:r>
          </w:p>
        </w:tc>
        <w:tc>
          <w:tcPr>
            <w:tcW w:w="10995" w:type="dxa"/>
            <w:shd w:val="clear" w:color="auto" w:fill="FFFFFF" w:themeFill="background1"/>
            <w:vAlign w:val="center"/>
          </w:tcPr>
          <w:p w:rsidR="00221633" w:rsidRPr="00890037" w:rsidRDefault="00221633" w:rsidP="00221633">
            <w:pPr>
              <w:spacing w:line="360" w:lineRule="auto"/>
              <w:rPr>
                <w:rFonts w:ascii="Arial" w:hAnsi="Arial" w:cs="Arial"/>
                <w:color w:val="000000"/>
                <w:sz w:val="24"/>
                <w:szCs w:val="24"/>
              </w:rPr>
            </w:pPr>
            <w:r>
              <w:rPr>
                <w:rFonts w:ascii="Arial" w:hAnsi="Arial" w:cs="Arial"/>
                <w:color w:val="000000"/>
                <w:sz w:val="24"/>
                <w:szCs w:val="24"/>
              </w:rPr>
              <w:t>Economic factors &amp; Major life events that affect development.</w:t>
            </w:r>
          </w:p>
        </w:tc>
      </w:tr>
      <w:tr w:rsidR="00221633" w:rsidTr="00612662">
        <w:tc>
          <w:tcPr>
            <w:tcW w:w="3045" w:type="dxa"/>
            <w:vAlign w:val="center"/>
          </w:tcPr>
          <w:p w:rsidR="00221633" w:rsidRPr="00890037" w:rsidRDefault="00221633" w:rsidP="00221633">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Unit 1</w:t>
            </w:r>
          </w:p>
        </w:tc>
        <w:tc>
          <w:tcPr>
            <w:tcW w:w="10995" w:type="dxa"/>
            <w:shd w:val="clear" w:color="auto" w:fill="FFFFFF" w:themeFill="background1"/>
            <w:vAlign w:val="center"/>
          </w:tcPr>
          <w:p w:rsidR="00221633" w:rsidRPr="00890037" w:rsidRDefault="00221633" w:rsidP="00221633">
            <w:pPr>
              <w:spacing w:line="360" w:lineRule="auto"/>
              <w:rPr>
                <w:rFonts w:ascii="Arial" w:hAnsi="Arial" w:cs="Arial"/>
                <w:color w:val="000000"/>
                <w:sz w:val="24"/>
                <w:szCs w:val="24"/>
              </w:rPr>
            </w:pPr>
            <w:r>
              <w:rPr>
                <w:rFonts w:ascii="Arial" w:hAnsi="Arial" w:cs="Arial"/>
                <w:color w:val="000000"/>
                <w:sz w:val="24"/>
                <w:szCs w:val="24"/>
              </w:rPr>
              <w:t>LAC -Effects of ageing</w:t>
            </w:r>
          </w:p>
        </w:tc>
      </w:tr>
      <w:tr w:rsidR="00221633" w:rsidTr="00612662">
        <w:tc>
          <w:tcPr>
            <w:tcW w:w="3045" w:type="dxa"/>
            <w:vAlign w:val="center"/>
          </w:tcPr>
          <w:p w:rsidR="00221633" w:rsidRPr="00890037" w:rsidRDefault="00221633" w:rsidP="00221633">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Unit 1</w:t>
            </w:r>
          </w:p>
        </w:tc>
        <w:tc>
          <w:tcPr>
            <w:tcW w:w="10995" w:type="dxa"/>
            <w:shd w:val="clear" w:color="auto" w:fill="FFFFFF" w:themeFill="background1"/>
            <w:vAlign w:val="center"/>
          </w:tcPr>
          <w:p w:rsidR="00221633" w:rsidRPr="00890037" w:rsidRDefault="00221633" w:rsidP="00221633">
            <w:pPr>
              <w:spacing w:line="360" w:lineRule="auto"/>
              <w:rPr>
                <w:rFonts w:ascii="Arial" w:hAnsi="Arial" w:cs="Arial"/>
                <w:color w:val="000000"/>
                <w:sz w:val="24"/>
                <w:szCs w:val="24"/>
              </w:rPr>
            </w:pPr>
            <w:r>
              <w:rPr>
                <w:rFonts w:ascii="Arial" w:hAnsi="Arial" w:cs="Arial"/>
                <w:color w:val="000000"/>
                <w:sz w:val="24"/>
                <w:szCs w:val="24"/>
              </w:rPr>
              <w:t>Evaluation of skills in A, B &amp; C, Revision resources.</w:t>
            </w:r>
          </w:p>
        </w:tc>
      </w:tr>
      <w:tr w:rsidR="00221633" w:rsidTr="00612662">
        <w:tc>
          <w:tcPr>
            <w:tcW w:w="3045" w:type="dxa"/>
            <w:vAlign w:val="center"/>
          </w:tcPr>
          <w:p w:rsidR="00221633" w:rsidRDefault="00221633" w:rsidP="00221633">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Unit 1</w:t>
            </w:r>
          </w:p>
          <w:p w:rsidR="00221633" w:rsidRPr="00890037" w:rsidRDefault="008741CE" w:rsidP="00221633">
            <w:pPr>
              <w:autoSpaceDE w:val="0"/>
              <w:autoSpaceDN w:val="0"/>
              <w:adjustRightInd w:val="0"/>
              <w:spacing w:line="360" w:lineRule="auto"/>
              <w:jc w:val="center"/>
              <w:rPr>
                <w:rFonts w:ascii="Arial" w:hAnsi="Arial" w:cs="Arial"/>
                <w:color w:val="000000"/>
                <w:sz w:val="24"/>
                <w:szCs w:val="24"/>
              </w:rPr>
            </w:pPr>
            <w:hyperlink r:id="rId12" w:history="1">
              <w:r w:rsidR="00221633" w:rsidRPr="00221633">
                <w:rPr>
                  <w:rStyle w:val="Hyperlink"/>
                  <w:rFonts w:ascii="Arial" w:hAnsi="Arial" w:cs="Arial"/>
                  <w:sz w:val="24"/>
                  <w:szCs w:val="24"/>
                </w:rPr>
                <w:t>https://qualifications.pearson.com/en/qualifications/b</w:t>
              </w:r>
              <w:r w:rsidR="00221633" w:rsidRPr="00221633">
                <w:rPr>
                  <w:rStyle w:val="Hyperlink"/>
                  <w:rFonts w:ascii="Arial" w:hAnsi="Arial" w:cs="Arial"/>
                  <w:sz w:val="24"/>
                  <w:szCs w:val="24"/>
                </w:rPr>
                <w:lastRenderedPageBreak/>
                <w:t>tec-nationals/health-and-social-care-2016.html</w:t>
              </w:r>
            </w:hyperlink>
          </w:p>
        </w:tc>
        <w:tc>
          <w:tcPr>
            <w:tcW w:w="10995" w:type="dxa"/>
            <w:shd w:val="clear" w:color="auto" w:fill="FFFFFF" w:themeFill="background1"/>
            <w:vAlign w:val="center"/>
          </w:tcPr>
          <w:p w:rsidR="00221633" w:rsidRPr="00890037" w:rsidRDefault="00221633" w:rsidP="00221633">
            <w:pPr>
              <w:spacing w:line="360" w:lineRule="auto"/>
              <w:rPr>
                <w:rFonts w:ascii="Arial" w:hAnsi="Arial" w:cs="Arial"/>
                <w:color w:val="000000"/>
                <w:sz w:val="24"/>
                <w:szCs w:val="24"/>
              </w:rPr>
            </w:pPr>
            <w:r>
              <w:rPr>
                <w:rFonts w:ascii="Arial" w:hAnsi="Arial" w:cs="Arial"/>
                <w:sz w:val="24"/>
                <w:szCs w:val="24"/>
              </w:rPr>
              <w:lastRenderedPageBreak/>
              <w:t>REVISION - Unit 1 Informal Mock exam – feedback and targeted revision</w:t>
            </w:r>
          </w:p>
        </w:tc>
      </w:tr>
      <w:tr w:rsidR="00221633" w:rsidTr="00612662">
        <w:tc>
          <w:tcPr>
            <w:tcW w:w="3045" w:type="dxa"/>
            <w:vAlign w:val="center"/>
          </w:tcPr>
          <w:p w:rsidR="00221633" w:rsidRPr="00890037" w:rsidRDefault="00221633" w:rsidP="00221633">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lastRenderedPageBreak/>
              <w:t>Unit 1</w:t>
            </w:r>
          </w:p>
        </w:tc>
        <w:tc>
          <w:tcPr>
            <w:tcW w:w="10995" w:type="dxa"/>
            <w:shd w:val="clear" w:color="auto" w:fill="FFFFFF" w:themeFill="background1"/>
            <w:vAlign w:val="center"/>
          </w:tcPr>
          <w:p w:rsidR="00221633" w:rsidRPr="00890037" w:rsidRDefault="00221633" w:rsidP="00221633">
            <w:pPr>
              <w:spacing w:line="360" w:lineRule="auto"/>
              <w:rPr>
                <w:rFonts w:ascii="Arial" w:hAnsi="Arial" w:cs="Arial"/>
                <w:sz w:val="24"/>
                <w:szCs w:val="24"/>
              </w:rPr>
            </w:pPr>
            <w:r>
              <w:rPr>
                <w:rFonts w:ascii="Arial" w:hAnsi="Arial" w:cs="Arial"/>
                <w:sz w:val="24"/>
                <w:szCs w:val="24"/>
              </w:rPr>
              <w:t>Revision Unit1 exam questions, review and examiners comments.</w:t>
            </w:r>
          </w:p>
        </w:tc>
      </w:tr>
    </w:tbl>
    <w:p w:rsidR="00B027CE" w:rsidRDefault="00B027CE" w:rsidP="00B027CE">
      <w:pPr>
        <w:rPr>
          <w:sz w:val="28"/>
          <w:u w:val="single"/>
        </w:rPr>
      </w:pPr>
    </w:p>
    <w:p w:rsidR="004D53AA" w:rsidRDefault="004D53AA" w:rsidP="00B027CE">
      <w:pPr>
        <w:rPr>
          <w:sz w:val="28"/>
          <w:u w:val="single"/>
        </w:rPr>
      </w:pPr>
    </w:p>
    <w:p w:rsidR="004D53AA" w:rsidRDefault="004D53AA" w:rsidP="00B027CE">
      <w:pPr>
        <w:rPr>
          <w:sz w:val="28"/>
          <w:u w:val="single"/>
        </w:rPr>
      </w:pPr>
    </w:p>
    <w:p w:rsidR="00B027CE" w:rsidRDefault="00B027CE" w:rsidP="00B027CE">
      <w:pPr>
        <w:rPr>
          <w:sz w:val="28"/>
          <w:u w:val="single"/>
        </w:rPr>
      </w:pPr>
      <w:r>
        <w:rPr>
          <w:sz w:val="28"/>
          <w:u w:val="single"/>
        </w:rPr>
        <w:t>Term 3</w:t>
      </w:r>
      <w:r w:rsidRPr="00B027CE">
        <w:rPr>
          <w:sz w:val="28"/>
          <w:u w:val="single"/>
        </w:rPr>
        <w:t xml:space="preserve"> –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0980"/>
      </w:tblGrid>
      <w:tr w:rsidR="002B2172" w:rsidTr="00CC6E2C">
        <w:tc>
          <w:tcPr>
            <w:tcW w:w="3060" w:type="dxa"/>
          </w:tcPr>
          <w:p w:rsidR="002B2172" w:rsidRDefault="002B2172" w:rsidP="00AA5816">
            <w:pPr>
              <w:spacing w:after="0" w:line="240" w:lineRule="auto"/>
              <w:jc w:val="center"/>
              <w:rPr>
                <w:rFonts w:ascii="Arial" w:hAnsi="Arial" w:cs="Arial"/>
                <w:sz w:val="24"/>
                <w:szCs w:val="24"/>
              </w:rPr>
            </w:pPr>
            <w:r w:rsidRPr="002B2172">
              <w:rPr>
                <w:rFonts w:ascii="Arial" w:hAnsi="Arial" w:cs="Arial"/>
                <w:sz w:val="24"/>
                <w:szCs w:val="24"/>
              </w:rPr>
              <w:t>Uni</w:t>
            </w:r>
            <w:r>
              <w:rPr>
                <w:rFonts w:ascii="Arial" w:hAnsi="Arial" w:cs="Arial"/>
                <w:sz w:val="24"/>
                <w:szCs w:val="24"/>
              </w:rPr>
              <w:t xml:space="preserve">t </w:t>
            </w:r>
            <w:r w:rsidR="00AA5816">
              <w:rPr>
                <w:rFonts w:ascii="Arial" w:hAnsi="Arial" w:cs="Arial"/>
                <w:sz w:val="24"/>
                <w:szCs w:val="24"/>
              </w:rPr>
              <w:t>1</w:t>
            </w:r>
          </w:p>
          <w:p w:rsidR="00AA5816" w:rsidRDefault="008741CE" w:rsidP="00AA5816">
            <w:pPr>
              <w:spacing w:after="0" w:line="240" w:lineRule="auto"/>
            </w:pPr>
            <w:hyperlink r:id="rId13" w:history="1">
              <w:r w:rsidR="00AA5816" w:rsidRPr="00B2390D">
                <w:rPr>
                  <w:rStyle w:val="Hyperlink"/>
                </w:rPr>
                <w:t>https://qualifications.pearson.com/en/qualifications/btec-nationals/health-and-social-care-2016.html</w:t>
              </w:r>
            </w:hyperlink>
          </w:p>
          <w:p w:rsidR="00AA5816" w:rsidRPr="002B2172" w:rsidRDefault="00AA5816" w:rsidP="00AA5816">
            <w:pPr>
              <w:spacing w:after="0" w:line="240" w:lineRule="auto"/>
              <w:jc w:val="center"/>
              <w:rPr>
                <w:rFonts w:ascii="Arial" w:hAnsi="Arial" w:cs="Arial"/>
                <w:sz w:val="24"/>
                <w:szCs w:val="24"/>
              </w:rPr>
            </w:pPr>
          </w:p>
        </w:tc>
        <w:tc>
          <w:tcPr>
            <w:tcW w:w="10980" w:type="dxa"/>
            <w:shd w:val="clear" w:color="auto" w:fill="FFFFFF" w:themeFill="background1"/>
            <w:vAlign w:val="center"/>
          </w:tcPr>
          <w:p w:rsidR="002B2172" w:rsidRPr="00890037" w:rsidRDefault="002B2172" w:rsidP="002B2172">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Revision and exam skills and practice</w:t>
            </w:r>
            <w:r w:rsidR="00221633">
              <w:rPr>
                <w:rFonts w:ascii="Arial" w:hAnsi="Arial" w:cs="Arial"/>
                <w:color w:val="000000"/>
                <w:sz w:val="24"/>
                <w:szCs w:val="24"/>
              </w:rPr>
              <w:t>. Exam 8</w:t>
            </w:r>
            <w:r w:rsidR="00221633" w:rsidRPr="002B2172">
              <w:rPr>
                <w:rFonts w:ascii="Arial" w:hAnsi="Arial" w:cs="Arial"/>
                <w:color w:val="000000"/>
                <w:sz w:val="24"/>
                <w:szCs w:val="24"/>
                <w:vertAlign w:val="superscript"/>
              </w:rPr>
              <w:t>th</w:t>
            </w:r>
            <w:r w:rsidR="00221633">
              <w:rPr>
                <w:rFonts w:ascii="Arial" w:hAnsi="Arial" w:cs="Arial"/>
                <w:color w:val="000000"/>
                <w:sz w:val="24"/>
                <w:szCs w:val="24"/>
              </w:rPr>
              <w:t xml:space="preserve"> January 2021</w:t>
            </w:r>
          </w:p>
        </w:tc>
      </w:tr>
      <w:tr w:rsidR="00A42C1F" w:rsidTr="00CC6E2C">
        <w:tc>
          <w:tcPr>
            <w:tcW w:w="3060" w:type="dxa"/>
          </w:tcPr>
          <w:p w:rsidR="00A42C1F" w:rsidRPr="002B2172" w:rsidRDefault="00A42C1F" w:rsidP="00A42C1F">
            <w:pPr>
              <w:spacing w:after="0" w:line="240" w:lineRule="auto"/>
              <w:jc w:val="center"/>
              <w:rPr>
                <w:rFonts w:ascii="Arial" w:hAnsi="Arial" w:cs="Arial"/>
                <w:sz w:val="24"/>
                <w:szCs w:val="24"/>
              </w:rPr>
            </w:pPr>
            <w:r>
              <w:rPr>
                <w:rFonts w:ascii="Arial" w:hAnsi="Arial" w:cs="Arial"/>
                <w:sz w:val="24"/>
                <w:szCs w:val="24"/>
              </w:rPr>
              <w:t>Unit 5</w:t>
            </w:r>
          </w:p>
        </w:tc>
        <w:tc>
          <w:tcPr>
            <w:tcW w:w="10980" w:type="dxa"/>
            <w:shd w:val="clear" w:color="auto" w:fill="FFFFFF" w:themeFill="background1"/>
            <w:vAlign w:val="center"/>
          </w:tcPr>
          <w:p w:rsidR="00A42C1F" w:rsidRPr="00890037" w:rsidRDefault="00A42C1F" w:rsidP="005B7AE1">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LAA – Recap and AD1</w:t>
            </w:r>
            <w:r w:rsidR="005B7AE1">
              <w:rPr>
                <w:rFonts w:ascii="Arial" w:hAnsi="Arial" w:cs="Arial"/>
                <w:color w:val="000000"/>
                <w:sz w:val="24"/>
                <w:szCs w:val="24"/>
              </w:rPr>
              <w:t xml:space="preserve">    </w:t>
            </w:r>
            <w:r>
              <w:rPr>
                <w:rFonts w:ascii="Arial" w:hAnsi="Arial" w:cs="Arial"/>
                <w:color w:val="000000"/>
                <w:sz w:val="24"/>
                <w:szCs w:val="24"/>
              </w:rPr>
              <w:t xml:space="preserve">Evaluate the success of promoting anti-discriminatory practice for specific individuals with different needs. </w:t>
            </w:r>
          </w:p>
        </w:tc>
      </w:tr>
      <w:tr w:rsidR="00A42C1F" w:rsidTr="00CC6E2C">
        <w:tc>
          <w:tcPr>
            <w:tcW w:w="3060" w:type="dxa"/>
          </w:tcPr>
          <w:p w:rsidR="00A42C1F" w:rsidRPr="002B2172" w:rsidRDefault="00A42C1F" w:rsidP="00A42C1F">
            <w:pPr>
              <w:spacing w:after="0" w:line="240" w:lineRule="auto"/>
              <w:jc w:val="center"/>
              <w:rPr>
                <w:rFonts w:ascii="Arial" w:hAnsi="Arial" w:cs="Arial"/>
                <w:sz w:val="24"/>
                <w:szCs w:val="24"/>
              </w:rPr>
            </w:pPr>
            <w:r>
              <w:rPr>
                <w:rFonts w:ascii="Arial" w:hAnsi="Arial" w:cs="Arial"/>
                <w:sz w:val="24"/>
                <w:szCs w:val="24"/>
              </w:rPr>
              <w:t>Unit 5</w:t>
            </w:r>
          </w:p>
        </w:tc>
        <w:tc>
          <w:tcPr>
            <w:tcW w:w="10980" w:type="dxa"/>
            <w:shd w:val="clear" w:color="auto" w:fill="FFFFFF" w:themeFill="background1"/>
            <w:vAlign w:val="center"/>
          </w:tcPr>
          <w:p w:rsidR="00A42C1F" w:rsidRPr="00890037" w:rsidRDefault="00A42C1F" w:rsidP="00A42C1F">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LAB P3 – Explain how to incorporate ethical principles into the provision of support for individuals with different needs</w:t>
            </w:r>
          </w:p>
        </w:tc>
      </w:tr>
      <w:tr w:rsidR="00A42C1F" w:rsidTr="00CC6E2C">
        <w:tc>
          <w:tcPr>
            <w:tcW w:w="3060" w:type="dxa"/>
          </w:tcPr>
          <w:p w:rsidR="00A42C1F" w:rsidRPr="002B2172" w:rsidRDefault="00A42C1F" w:rsidP="00A42C1F">
            <w:pPr>
              <w:spacing w:after="0" w:line="240" w:lineRule="auto"/>
              <w:jc w:val="center"/>
              <w:rPr>
                <w:rFonts w:ascii="Arial" w:hAnsi="Arial" w:cs="Arial"/>
                <w:sz w:val="24"/>
                <w:szCs w:val="24"/>
              </w:rPr>
            </w:pPr>
            <w:r>
              <w:rPr>
                <w:rFonts w:ascii="Arial" w:hAnsi="Arial" w:cs="Arial"/>
                <w:sz w:val="24"/>
                <w:szCs w:val="24"/>
              </w:rPr>
              <w:t>Unit 5</w:t>
            </w:r>
          </w:p>
        </w:tc>
        <w:tc>
          <w:tcPr>
            <w:tcW w:w="10980" w:type="dxa"/>
            <w:shd w:val="clear" w:color="auto" w:fill="FFFFFF" w:themeFill="background1"/>
            <w:vAlign w:val="center"/>
          </w:tcPr>
          <w:p w:rsidR="00A42C1F" w:rsidRPr="00890037" w:rsidRDefault="00A42C1F" w:rsidP="00A42C1F">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LAB M3 – Analyse how an ethical approach to providing support would benefit specific individuals with different needs</w:t>
            </w:r>
          </w:p>
        </w:tc>
      </w:tr>
      <w:tr w:rsidR="00A42C1F" w:rsidRPr="009F53D3" w:rsidTr="00CC6E2C">
        <w:tc>
          <w:tcPr>
            <w:tcW w:w="3060" w:type="dxa"/>
          </w:tcPr>
          <w:p w:rsidR="00A42C1F" w:rsidRPr="009F53D3" w:rsidRDefault="00A42C1F" w:rsidP="00A42C1F">
            <w:pPr>
              <w:spacing w:after="0" w:line="240" w:lineRule="auto"/>
              <w:jc w:val="center"/>
              <w:rPr>
                <w:rFonts w:ascii="Arial" w:hAnsi="Arial" w:cs="Arial"/>
                <w:sz w:val="24"/>
                <w:szCs w:val="24"/>
              </w:rPr>
            </w:pPr>
            <w:r w:rsidRPr="009F53D3">
              <w:rPr>
                <w:rFonts w:ascii="Arial" w:hAnsi="Arial" w:cs="Arial"/>
                <w:sz w:val="24"/>
                <w:szCs w:val="24"/>
              </w:rPr>
              <w:lastRenderedPageBreak/>
              <w:t>Unit 5</w:t>
            </w:r>
          </w:p>
        </w:tc>
        <w:tc>
          <w:tcPr>
            <w:tcW w:w="10980" w:type="dxa"/>
            <w:shd w:val="clear" w:color="auto" w:fill="FFFFFF" w:themeFill="background1"/>
            <w:vAlign w:val="center"/>
          </w:tcPr>
          <w:p w:rsidR="00A42C1F" w:rsidRPr="009F53D3" w:rsidRDefault="00A42C1F" w:rsidP="009F53D3">
            <w:pPr>
              <w:autoSpaceDE w:val="0"/>
              <w:autoSpaceDN w:val="0"/>
              <w:adjustRightInd w:val="0"/>
              <w:spacing w:line="360" w:lineRule="auto"/>
              <w:rPr>
                <w:rFonts w:ascii="Arial" w:hAnsi="Arial" w:cs="Arial"/>
                <w:color w:val="000000"/>
                <w:sz w:val="24"/>
                <w:szCs w:val="24"/>
              </w:rPr>
            </w:pPr>
            <w:r w:rsidRPr="009F53D3">
              <w:rPr>
                <w:rFonts w:ascii="Arial" w:hAnsi="Arial" w:cs="Arial"/>
                <w:color w:val="000000"/>
                <w:sz w:val="24"/>
                <w:szCs w:val="24"/>
              </w:rPr>
              <w:t>LAC P4</w:t>
            </w:r>
            <w:r w:rsidR="005B7AE1" w:rsidRPr="009F53D3">
              <w:rPr>
                <w:rFonts w:ascii="Arial" w:hAnsi="Arial" w:cs="Arial"/>
                <w:color w:val="000000"/>
                <w:sz w:val="24"/>
                <w:szCs w:val="24"/>
              </w:rPr>
              <w:t xml:space="preserve"> </w:t>
            </w:r>
            <w:r w:rsidR="009F53D3" w:rsidRPr="009F53D3">
              <w:rPr>
                <w:rFonts w:ascii="Arial" w:hAnsi="Arial" w:cs="Arial"/>
                <w:color w:val="000000"/>
                <w:sz w:val="24"/>
                <w:szCs w:val="24"/>
              </w:rPr>
              <w:t xml:space="preserve"> -  Explain the strategies and communication techniques used with individuals different needs to overcome different challenges</w:t>
            </w:r>
          </w:p>
        </w:tc>
      </w:tr>
      <w:tr w:rsidR="00A42C1F" w:rsidRPr="009F53D3" w:rsidTr="00CC6E2C">
        <w:tc>
          <w:tcPr>
            <w:tcW w:w="3060" w:type="dxa"/>
          </w:tcPr>
          <w:p w:rsidR="00A42C1F" w:rsidRPr="009F53D3" w:rsidRDefault="00A42C1F" w:rsidP="00A42C1F">
            <w:pPr>
              <w:spacing w:after="0" w:line="240" w:lineRule="auto"/>
              <w:jc w:val="center"/>
              <w:rPr>
                <w:rFonts w:ascii="Arial" w:hAnsi="Arial" w:cs="Arial"/>
                <w:sz w:val="24"/>
                <w:szCs w:val="24"/>
              </w:rPr>
            </w:pPr>
            <w:r w:rsidRPr="009F53D3">
              <w:rPr>
                <w:rFonts w:ascii="Arial" w:hAnsi="Arial" w:cs="Arial"/>
                <w:sz w:val="24"/>
                <w:szCs w:val="24"/>
              </w:rPr>
              <w:t xml:space="preserve">Unit 5 </w:t>
            </w:r>
          </w:p>
        </w:tc>
        <w:tc>
          <w:tcPr>
            <w:tcW w:w="10980" w:type="dxa"/>
            <w:shd w:val="clear" w:color="auto" w:fill="FFFFFF" w:themeFill="background1"/>
            <w:vAlign w:val="center"/>
          </w:tcPr>
          <w:p w:rsidR="00A42C1F" w:rsidRPr="009F53D3" w:rsidRDefault="00A42C1F" w:rsidP="009F53D3">
            <w:pPr>
              <w:autoSpaceDE w:val="0"/>
              <w:autoSpaceDN w:val="0"/>
              <w:adjustRightInd w:val="0"/>
              <w:spacing w:line="360" w:lineRule="auto"/>
              <w:rPr>
                <w:rFonts w:ascii="Arial" w:hAnsi="Arial" w:cs="Arial"/>
                <w:color w:val="000000"/>
                <w:sz w:val="24"/>
                <w:szCs w:val="24"/>
              </w:rPr>
            </w:pPr>
            <w:r w:rsidRPr="009F53D3">
              <w:rPr>
                <w:rFonts w:ascii="Arial" w:hAnsi="Arial" w:cs="Arial"/>
                <w:color w:val="000000"/>
                <w:sz w:val="24"/>
                <w:szCs w:val="24"/>
              </w:rPr>
              <w:t>LAC P5</w:t>
            </w:r>
            <w:r w:rsidR="009F53D3">
              <w:rPr>
                <w:rFonts w:ascii="Arial" w:hAnsi="Arial" w:cs="Arial"/>
                <w:color w:val="000000"/>
                <w:sz w:val="24"/>
                <w:szCs w:val="24"/>
              </w:rPr>
              <w:t xml:space="preserve"> - </w:t>
            </w:r>
            <w:r w:rsidR="009F53D3" w:rsidRPr="009F53D3">
              <w:rPr>
                <w:rFonts w:ascii="Arial" w:hAnsi="Arial" w:cs="Arial"/>
                <w:color w:val="000000"/>
                <w:sz w:val="24"/>
                <w:szCs w:val="24"/>
              </w:rPr>
              <w:t>Explain the benefits of</w:t>
            </w:r>
            <w:r w:rsidR="009F53D3">
              <w:rPr>
                <w:rFonts w:ascii="Arial" w:hAnsi="Arial" w:cs="Arial"/>
                <w:color w:val="000000"/>
                <w:sz w:val="24"/>
                <w:szCs w:val="24"/>
              </w:rPr>
              <w:t xml:space="preserve"> </w:t>
            </w:r>
            <w:r w:rsidR="009F53D3" w:rsidRPr="009F53D3">
              <w:rPr>
                <w:rFonts w:ascii="Arial" w:hAnsi="Arial" w:cs="Arial"/>
                <w:color w:val="000000"/>
                <w:sz w:val="24"/>
                <w:szCs w:val="24"/>
              </w:rPr>
              <w:t>promoting personalisation</w:t>
            </w:r>
            <w:r w:rsidR="009F53D3">
              <w:rPr>
                <w:rFonts w:ascii="Arial" w:hAnsi="Arial" w:cs="Arial"/>
                <w:color w:val="000000"/>
                <w:sz w:val="24"/>
                <w:szCs w:val="24"/>
              </w:rPr>
              <w:t xml:space="preserve"> </w:t>
            </w:r>
            <w:r w:rsidR="009F53D3" w:rsidRPr="009F53D3">
              <w:rPr>
                <w:rFonts w:ascii="Arial" w:hAnsi="Arial" w:cs="Arial"/>
                <w:color w:val="000000"/>
                <w:sz w:val="24"/>
                <w:szCs w:val="24"/>
              </w:rPr>
              <w:t>when overcoming</w:t>
            </w:r>
            <w:r w:rsidR="009F53D3">
              <w:rPr>
                <w:rFonts w:ascii="Arial" w:hAnsi="Arial" w:cs="Arial"/>
                <w:color w:val="000000"/>
                <w:sz w:val="24"/>
                <w:szCs w:val="24"/>
              </w:rPr>
              <w:t xml:space="preserve"> </w:t>
            </w:r>
            <w:r w:rsidR="009F53D3" w:rsidRPr="009F53D3">
              <w:rPr>
                <w:rFonts w:ascii="Arial" w:hAnsi="Arial" w:cs="Arial"/>
                <w:color w:val="000000"/>
                <w:sz w:val="24"/>
                <w:szCs w:val="24"/>
              </w:rPr>
              <w:t>challenges faced by</w:t>
            </w:r>
            <w:r w:rsidR="009F53D3">
              <w:rPr>
                <w:rFonts w:ascii="Arial" w:hAnsi="Arial" w:cs="Arial"/>
                <w:color w:val="000000"/>
                <w:sz w:val="24"/>
                <w:szCs w:val="24"/>
              </w:rPr>
              <w:t xml:space="preserve"> </w:t>
            </w:r>
            <w:r w:rsidR="009F53D3" w:rsidRPr="009F53D3">
              <w:rPr>
                <w:rFonts w:ascii="Arial" w:hAnsi="Arial" w:cs="Arial"/>
                <w:color w:val="000000"/>
                <w:sz w:val="24"/>
                <w:szCs w:val="24"/>
              </w:rPr>
              <w:t>individuals with</w:t>
            </w:r>
            <w:r w:rsidR="009F53D3">
              <w:rPr>
                <w:rFonts w:ascii="Arial" w:hAnsi="Arial" w:cs="Arial"/>
                <w:color w:val="000000"/>
                <w:sz w:val="24"/>
                <w:szCs w:val="24"/>
              </w:rPr>
              <w:t xml:space="preserve"> </w:t>
            </w:r>
            <w:r w:rsidR="009F53D3" w:rsidRPr="009F53D3">
              <w:rPr>
                <w:rFonts w:ascii="Arial" w:hAnsi="Arial" w:cs="Arial"/>
                <w:color w:val="000000"/>
                <w:sz w:val="24"/>
                <w:szCs w:val="24"/>
              </w:rPr>
              <w:t>different needs.</w:t>
            </w:r>
          </w:p>
        </w:tc>
      </w:tr>
    </w:tbl>
    <w:p w:rsidR="00E75A2A" w:rsidRPr="009F53D3" w:rsidRDefault="00E75A2A" w:rsidP="00B027CE">
      <w:pPr>
        <w:rPr>
          <w:rFonts w:ascii="Arial" w:hAnsi="Arial" w:cs="Arial"/>
          <w:sz w:val="24"/>
          <w:szCs w:val="24"/>
          <w:u w:val="single"/>
        </w:rPr>
      </w:pPr>
    </w:p>
    <w:p w:rsidR="00E75A2A" w:rsidRPr="009F53D3" w:rsidRDefault="00E75A2A" w:rsidP="00B027CE">
      <w:pPr>
        <w:rPr>
          <w:rFonts w:ascii="Arial" w:hAnsi="Arial" w:cs="Arial"/>
          <w:sz w:val="24"/>
          <w:szCs w:val="24"/>
          <w:u w:val="single"/>
        </w:rPr>
      </w:pPr>
      <w:r w:rsidRPr="009F53D3">
        <w:rPr>
          <w:rFonts w:ascii="Arial" w:hAnsi="Arial" w:cs="Arial"/>
          <w:sz w:val="24"/>
          <w:szCs w:val="24"/>
          <w:u w:val="single"/>
        </w:rPr>
        <w:t xml:space="preserve">Term 4 </w:t>
      </w: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025"/>
      </w:tblGrid>
      <w:tr w:rsidR="00A42C1F" w:rsidRPr="009F53D3" w:rsidTr="00F64CE2">
        <w:tc>
          <w:tcPr>
            <w:tcW w:w="2835" w:type="dxa"/>
          </w:tcPr>
          <w:p w:rsidR="004831F5" w:rsidRPr="009F53D3" w:rsidRDefault="00A42C1F" w:rsidP="004831F5">
            <w:pPr>
              <w:spacing w:after="0" w:line="240" w:lineRule="auto"/>
              <w:jc w:val="center"/>
              <w:rPr>
                <w:rFonts w:ascii="Arial" w:hAnsi="Arial" w:cs="Arial"/>
                <w:sz w:val="24"/>
                <w:szCs w:val="24"/>
              </w:rPr>
            </w:pPr>
            <w:r w:rsidRPr="009F53D3">
              <w:rPr>
                <w:rFonts w:ascii="Arial" w:hAnsi="Arial" w:cs="Arial"/>
                <w:sz w:val="24"/>
                <w:szCs w:val="24"/>
              </w:rPr>
              <w:t>Unit 5</w:t>
            </w:r>
            <w:r w:rsidR="004831F5" w:rsidRPr="009F53D3">
              <w:rPr>
                <w:rFonts w:ascii="Arial" w:hAnsi="Arial" w:cs="Arial"/>
                <w:sz w:val="24"/>
                <w:szCs w:val="24"/>
              </w:rPr>
              <w:t xml:space="preserve"> </w:t>
            </w:r>
          </w:p>
        </w:tc>
        <w:tc>
          <w:tcPr>
            <w:tcW w:w="11025" w:type="dxa"/>
            <w:shd w:val="clear" w:color="auto" w:fill="FFFFFF" w:themeFill="background1"/>
            <w:vAlign w:val="center"/>
          </w:tcPr>
          <w:p w:rsidR="00A42C1F" w:rsidRPr="009F53D3" w:rsidRDefault="004831F5" w:rsidP="009F53D3">
            <w:pPr>
              <w:autoSpaceDE w:val="0"/>
              <w:autoSpaceDN w:val="0"/>
              <w:adjustRightInd w:val="0"/>
              <w:spacing w:line="360" w:lineRule="auto"/>
              <w:rPr>
                <w:rFonts w:ascii="Arial" w:hAnsi="Arial" w:cs="Arial"/>
                <w:color w:val="000000"/>
                <w:sz w:val="24"/>
                <w:szCs w:val="24"/>
              </w:rPr>
            </w:pPr>
            <w:r w:rsidRPr="009F53D3">
              <w:rPr>
                <w:rFonts w:ascii="Arial" w:hAnsi="Arial" w:cs="Arial"/>
                <w:color w:val="000000"/>
                <w:sz w:val="24"/>
                <w:szCs w:val="24"/>
              </w:rPr>
              <w:t xml:space="preserve"> LAC M4</w:t>
            </w:r>
            <w:r w:rsidR="009F53D3">
              <w:rPr>
                <w:rFonts w:ascii="Arial" w:hAnsi="Arial" w:cs="Arial"/>
                <w:color w:val="000000"/>
                <w:sz w:val="24"/>
                <w:szCs w:val="24"/>
              </w:rPr>
              <w:t xml:space="preserve"> - </w:t>
            </w:r>
            <w:r w:rsidR="009F53D3" w:rsidRPr="009F53D3">
              <w:rPr>
                <w:rFonts w:ascii="Arial" w:hAnsi="Arial" w:cs="Arial"/>
                <w:color w:val="000000"/>
                <w:sz w:val="24"/>
                <w:szCs w:val="24"/>
              </w:rPr>
              <w:t>Assess the strategies and</w:t>
            </w:r>
            <w:r w:rsidR="009F53D3">
              <w:rPr>
                <w:rFonts w:ascii="Arial" w:hAnsi="Arial" w:cs="Arial"/>
                <w:color w:val="000000"/>
                <w:sz w:val="24"/>
                <w:szCs w:val="24"/>
              </w:rPr>
              <w:t xml:space="preserve"> </w:t>
            </w:r>
            <w:r w:rsidR="009F53D3" w:rsidRPr="009F53D3">
              <w:rPr>
                <w:rFonts w:ascii="Arial" w:hAnsi="Arial" w:cs="Arial"/>
                <w:color w:val="000000"/>
                <w:sz w:val="24"/>
                <w:szCs w:val="24"/>
              </w:rPr>
              <w:t>communication techniques</w:t>
            </w:r>
            <w:r w:rsidR="009F53D3">
              <w:rPr>
                <w:rFonts w:ascii="Arial" w:hAnsi="Arial" w:cs="Arial"/>
                <w:color w:val="000000"/>
                <w:sz w:val="24"/>
                <w:szCs w:val="24"/>
              </w:rPr>
              <w:t xml:space="preserve"> </w:t>
            </w:r>
            <w:r w:rsidR="009F53D3" w:rsidRPr="009F53D3">
              <w:rPr>
                <w:rFonts w:ascii="Arial" w:hAnsi="Arial" w:cs="Arial"/>
                <w:color w:val="000000"/>
                <w:sz w:val="24"/>
                <w:szCs w:val="24"/>
              </w:rPr>
              <w:t>used to overcome</w:t>
            </w:r>
            <w:r w:rsidR="009F53D3">
              <w:rPr>
                <w:rFonts w:ascii="Arial" w:hAnsi="Arial" w:cs="Arial"/>
                <w:color w:val="000000"/>
                <w:sz w:val="24"/>
                <w:szCs w:val="24"/>
              </w:rPr>
              <w:t xml:space="preserve"> </w:t>
            </w:r>
            <w:r w:rsidR="009F53D3" w:rsidRPr="009F53D3">
              <w:rPr>
                <w:rFonts w:ascii="Arial" w:hAnsi="Arial" w:cs="Arial"/>
                <w:color w:val="000000"/>
                <w:sz w:val="24"/>
                <w:szCs w:val="24"/>
              </w:rPr>
              <w:t xml:space="preserve">different </w:t>
            </w:r>
            <w:r w:rsidR="009F53D3">
              <w:rPr>
                <w:rFonts w:ascii="Arial" w:hAnsi="Arial" w:cs="Arial"/>
                <w:color w:val="000000"/>
                <w:sz w:val="24"/>
                <w:szCs w:val="24"/>
              </w:rPr>
              <w:t>c</w:t>
            </w:r>
            <w:r w:rsidR="009F53D3" w:rsidRPr="009F53D3">
              <w:rPr>
                <w:rFonts w:ascii="Arial" w:hAnsi="Arial" w:cs="Arial"/>
                <w:color w:val="000000"/>
                <w:sz w:val="24"/>
                <w:szCs w:val="24"/>
              </w:rPr>
              <w:t>hallenges</w:t>
            </w:r>
            <w:r w:rsidR="009F53D3">
              <w:rPr>
                <w:rFonts w:ascii="Arial" w:hAnsi="Arial" w:cs="Arial"/>
                <w:color w:val="000000"/>
                <w:sz w:val="24"/>
                <w:szCs w:val="24"/>
              </w:rPr>
              <w:t xml:space="preserve"> </w:t>
            </w:r>
            <w:r w:rsidR="009F53D3" w:rsidRPr="009F53D3">
              <w:rPr>
                <w:rFonts w:ascii="Arial" w:hAnsi="Arial" w:cs="Arial"/>
                <w:color w:val="000000"/>
                <w:sz w:val="24"/>
                <w:szCs w:val="24"/>
              </w:rPr>
              <w:t>faced by individuals</w:t>
            </w:r>
            <w:r w:rsidR="009F53D3">
              <w:rPr>
                <w:rFonts w:ascii="Arial" w:hAnsi="Arial" w:cs="Arial"/>
                <w:color w:val="000000"/>
                <w:sz w:val="24"/>
                <w:szCs w:val="24"/>
              </w:rPr>
              <w:t xml:space="preserve"> </w:t>
            </w:r>
            <w:r w:rsidR="009F53D3" w:rsidRPr="009F53D3">
              <w:rPr>
                <w:rFonts w:ascii="Arial" w:hAnsi="Arial" w:cs="Arial"/>
                <w:color w:val="000000"/>
                <w:sz w:val="24"/>
                <w:szCs w:val="24"/>
              </w:rPr>
              <w:t>with different care and</w:t>
            </w:r>
            <w:r w:rsidR="009F53D3">
              <w:rPr>
                <w:rFonts w:ascii="Arial" w:hAnsi="Arial" w:cs="Arial"/>
                <w:color w:val="000000"/>
                <w:sz w:val="24"/>
                <w:szCs w:val="24"/>
              </w:rPr>
              <w:t xml:space="preserve"> </w:t>
            </w:r>
            <w:r w:rsidR="009F53D3" w:rsidRPr="009F53D3">
              <w:rPr>
                <w:rFonts w:ascii="Arial" w:hAnsi="Arial" w:cs="Arial"/>
                <w:color w:val="000000"/>
                <w:sz w:val="24"/>
                <w:szCs w:val="24"/>
              </w:rPr>
              <w:t>support needs.</w:t>
            </w:r>
          </w:p>
        </w:tc>
      </w:tr>
      <w:tr w:rsidR="004831F5" w:rsidRPr="009F53D3" w:rsidTr="00F64CE2">
        <w:tc>
          <w:tcPr>
            <w:tcW w:w="2835" w:type="dxa"/>
          </w:tcPr>
          <w:p w:rsidR="004831F5" w:rsidRPr="009F53D3" w:rsidRDefault="004831F5" w:rsidP="00A42C1F">
            <w:pPr>
              <w:spacing w:after="0" w:line="240" w:lineRule="auto"/>
              <w:jc w:val="center"/>
              <w:rPr>
                <w:rFonts w:ascii="Arial" w:hAnsi="Arial" w:cs="Arial"/>
                <w:sz w:val="24"/>
                <w:szCs w:val="24"/>
              </w:rPr>
            </w:pPr>
            <w:r w:rsidRPr="009F53D3">
              <w:rPr>
                <w:rFonts w:ascii="Arial" w:hAnsi="Arial" w:cs="Arial"/>
                <w:sz w:val="24"/>
                <w:szCs w:val="24"/>
              </w:rPr>
              <w:t xml:space="preserve">Unit 5 </w:t>
            </w:r>
          </w:p>
        </w:tc>
        <w:tc>
          <w:tcPr>
            <w:tcW w:w="11025" w:type="dxa"/>
            <w:shd w:val="clear" w:color="auto" w:fill="FFFFFF" w:themeFill="background1"/>
            <w:vAlign w:val="center"/>
          </w:tcPr>
          <w:p w:rsidR="004831F5" w:rsidRPr="009F53D3" w:rsidRDefault="004831F5" w:rsidP="005315AD">
            <w:pPr>
              <w:autoSpaceDE w:val="0"/>
              <w:autoSpaceDN w:val="0"/>
              <w:adjustRightInd w:val="0"/>
              <w:spacing w:line="360" w:lineRule="auto"/>
              <w:rPr>
                <w:rFonts w:ascii="Arial" w:hAnsi="Arial" w:cs="Arial"/>
                <w:color w:val="000000"/>
                <w:sz w:val="24"/>
                <w:szCs w:val="24"/>
              </w:rPr>
            </w:pPr>
            <w:r w:rsidRPr="009F53D3">
              <w:rPr>
                <w:rFonts w:ascii="Arial" w:hAnsi="Arial" w:cs="Arial"/>
                <w:color w:val="000000"/>
                <w:sz w:val="24"/>
                <w:szCs w:val="24"/>
              </w:rPr>
              <w:t>LAC P6</w:t>
            </w:r>
            <w:r w:rsidR="009F53D3">
              <w:rPr>
                <w:rFonts w:ascii="Arial" w:hAnsi="Arial" w:cs="Arial"/>
                <w:color w:val="000000"/>
                <w:sz w:val="24"/>
                <w:szCs w:val="24"/>
              </w:rPr>
              <w:t xml:space="preserve"> - </w:t>
            </w:r>
            <w:r w:rsidR="009F53D3" w:rsidRPr="009F53D3">
              <w:rPr>
                <w:rFonts w:ascii="Arial" w:hAnsi="Arial" w:cs="Arial"/>
                <w:color w:val="000000"/>
                <w:sz w:val="24"/>
                <w:szCs w:val="24"/>
              </w:rPr>
              <w:t>Explain why meeting the</w:t>
            </w:r>
            <w:r w:rsidR="005315AD">
              <w:rPr>
                <w:rFonts w:ascii="Arial" w:hAnsi="Arial" w:cs="Arial"/>
                <w:color w:val="000000"/>
                <w:sz w:val="24"/>
                <w:szCs w:val="24"/>
              </w:rPr>
              <w:t xml:space="preserve"> </w:t>
            </w:r>
            <w:r w:rsidR="009F53D3" w:rsidRPr="009F53D3">
              <w:rPr>
                <w:rFonts w:ascii="Arial" w:hAnsi="Arial" w:cs="Arial"/>
                <w:color w:val="000000"/>
                <w:sz w:val="24"/>
                <w:szCs w:val="24"/>
              </w:rPr>
              <w:t>needs of the individuals</w:t>
            </w:r>
            <w:r w:rsidR="005315AD">
              <w:rPr>
                <w:rFonts w:ascii="Arial" w:hAnsi="Arial" w:cs="Arial"/>
                <w:color w:val="000000"/>
                <w:sz w:val="24"/>
                <w:szCs w:val="24"/>
              </w:rPr>
              <w:t xml:space="preserve"> </w:t>
            </w:r>
            <w:r w:rsidR="009F53D3" w:rsidRPr="009F53D3">
              <w:rPr>
                <w:rFonts w:ascii="Arial" w:hAnsi="Arial" w:cs="Arial"/>
                <w:color w:val="000000"/>
                <w:sz w:val="24"/>
                <w:szCs w:val="24"/>
              </w:rPr>
              <w:t>requires the involvement</w:t>
            </w:r>
            <w:r w:rsidR="005315AD">
              <w:rPr>
                <w:rFonts w:ascii="Arial" w:hAnsi="Arial" w:cs="Arial"/>
                <w:color w:val="000000"/>
                <w:sz w:val="24"/>
                <w:szCs w:val="24"/>
              </w:rPr>
              <w:t xml:space="preserve"> </w:t>
            </w:r>
            <w:r w:rsidR="009F53D3" w:rsidRPr="009F53D3">
              <w:rPr>
                <w:rFonts w:ascii="Arial" w:hAnsi="Arial" w:cs="Arial"/>
                <w:color w:val="000000"/>
                <w:sz w:val="24"/>
                <w:szCs w:val="24"/>
              </w:rPr>
              <w:t>of different agencies</w:t>
            </w:r>
          </w:p>
        </w:tc>
      </w:tr>
      <w:tr w:rsidR="00A42C1F" w:rsidRPr="009F53D3" w:rsidTr="00F64CE2">
        <w:tc>
          <w:tcPr>
            <w:tcW w:w="2835" w:type="dxa"/>
          </w:tcPr>
          <w:p w:rsidR="00A42C1F" w:rsidRPr="009F53D3" w:rsidRDefault="00A42C1F" w:rsidP="00A42C1F">
            <w:pPr>
              <w:spacing w:after="0" w:line="240" w:lineRule="auto"/>
              <w:jc w:val="center"/>
              <w:rPr>
                <w:rFonts w:ascii="Arial" w:hAnsi="Arial" w:cs="Arial"/>
                <w:sz w:val="24"/>
                <w:szCs w:val="24"/>
              </w:rPr>
            </w:pPr>
            <w:r w:rsidRPr="009F53D3">
              <w:rPr>
                <w:rFonts w:ascii="Arial" w:hAnsi="Arial" w:cs="Arial"/>
                <w:sz w:val="24"/>
                <w:szCs w:val="24"/>
              </w:rPr>
              <w:t>Unit 5</w:t>
            </w:r>
          </w:p>
          <w:p w:rsidR="00A42C1F" w:rsidRPr="009F53D3" w:rsidRDefault="00A42C1F" w:rsidP="00A42C1F">
            <w:pPr>
              <w:spacing w:after="0" w:line="240" w:lineRule="auto"/>
              <w:jc w:val="center"/>
              <w:rPr>
                <w:rFonts w:ascii="Arial" w:hAnsi="Arial" w:cs="Arial"/>
                <w:sz w:val="24"/>
                <w:szCs w:val="24"/>
              </w:rPr>
            </w:pPr>
          </w:p>
        </w:tc>
        <w:tc>
          <w:tcPr>
            <w:tcW w:w="11025" w:type="dxa"/>
            <w:shd w:val="clear" w:color="auto" w:fill="FFFFFF" w:themeFill="background1"/>
            <w:vAlign w:val="center"/>
          </w:tcPr>
          <w:p w:rsidR="009F53D3" w:rsidRPr="009F53D3" w:rsidRDefault="00A42C1F" w:rsidP="009F53D3">
            <w:pPr>
              <w:autoSpaceDE w:val="0"/>
              <w:autoSpaceDN w:val="0"/>
              <w:adjustRightInd w:val="0"/>
              <w:spacing w:line="360" w:lineRule="auto"/>
              <w:rPr>
                <w:rFonts w:ascii="Arial" w:hAnsi="Arial" w:cs="Arial"/>
                <w:color w:val="000000"/>
                <w:sz w:val="24"/>
                <w:szCs w:val="24"/>
              </w:rPr>
            </w:pPr>
            <w:r w:rsidRPr="009F53D3">
              <w:rPr>
                <w:rFonts w:ascii="Arial" w:hAnsi="Arial" w:cs="Arial"/>
                <w:color w:val="000000"/>
                <w:sz w:val="24"/>
                <w:szCs w:val="24"/>
              </w:rPr>
              <w:t>LAD P</w:t>
            </w:r>
            <w:r w:rsidR="004831F5" w:rsidRPr="009F53D3">
              <w:rPr>
                <w:rFonts w:ascii="Arial" w:hAnsi="Arial" w:cs="Arial"/>
                <w:color w:val="000000"/>
                <w:sz w:val="24"/>
                <w:szCs w:val="24"/>
              </w:rPr>
              <w:t>7</w:t>
            </w:r>
            <w:r w:rsidR="009F53D3">
              <w:rPr>
                <w:rFonts w:ascii="Arial" w:hAnsi="Arial" w:cs="Arial"/>
                <w:color w:val="000000"/>
                <w:sz w:val="24"/>
                <w:szCs w:val="24"/>
              </w:rPr>
              <w:t xml:space="preserve"> - </w:t>
            </w:r>
            <w:r w:rsidR="009F53D3" w:rsidRPr="009F53D3">
              <w:rPr>
                <w:rFonts w:ascii="Arial" w:hAnsi="Arial" w:cs="Arial"/>
                <w:color w:val="000000"/>
                <w:sz w:val="24"/>
                <w:szCs w:val="24"/>
              </w:rPr>
              <w:t>Explain the roles and</w:t>
            </w:r>
            <w:r w:rsidR="005315AD">
              <w:rPr>
                <w:rFonts w:ascii="Arial" w:hAnsi="Arial" w:cs="Arial"/>
                <w:color w:val="000000"/>
                <w:sz w:val="24"/>
                <w:szCs w:val="24"/>
              </w:rPr>
              <w:t xml:space="preserve"> </w:t>
            </w:r>
            <w:r w:rsidR="009F53D3" w:rsidRPr="009F53D3">
              <w:rPr>
                <w:rFonts w:ascii="Arial" w:hAnsi="Arial" w:cs="Arial"/>
                <w:color w:val="000000"/>
                <w:sz w:val="24"/>
                <w:szCs w:val="24"/>
              </w:rPr>
              <w:t>responsibilities of different</w:t>
            </w:r>
            <w:r w:rsidR="005315AD">
              <w:rPr>
                <w:rFonts w:ascii="Arial" w:hAnsi="Arial" w:cs="Arial"/>
                <w:color w:val="000000"/>
                <w:sz w:val="24"/>
                <w:szCs w:val="24"/>
              </w:rPr>
              <w:t xml:space="preserve"> </w:t>
            </w:r>
            <w:r w:rsidR="009F53D3" w:rsidRPr="009F53D3">
              <w:rPr>
                <w:rFonts w:ascii="Arial" w:hAnsi="Arial" w:cs="Arial"/>
                <w:color w:val="000000"/>
                <w:sz w:val="24"/>
                <w:szCs w:val="24"/>
              </w:rPr>
              <w:t>members of the</w:t>
            </w:r>
            <w:r w:rsidR="005315AD">
              <w:rPr>
                <w:rFonts w:ascii="Arial" w:hAnsi="Arial" w:cs="Arial"/>
                <w:color w:val="000000"/>
                <w:sz w:val="24"/>
                <w:szCs w:val="24"/>
              </w:rPr>
              <w:t xml:space="preserve"> </w:t>
            </w:r>
            <w:r w:rsidR="009F53D3" w:rsidRPr="009F53D3">
              <w:rPr>
                <w:rFonts w:ascii="Arial" w:hAnsi="Arial" w:cs="Arial"/>
                <w:color w:val="000000"/>
                <w:sz w:val="24"/>
                <w:szCs w:val="24"/>
              </w:rPr>
              <w:t>multidisciplinary team in</w:t>
            </w:r>
          </w:p>
          <w:p w:rsidR="00A42C1F" w:rsidRPr="009F53D3" w:rsidRDefault="009F53D3" w:rsidP="005315AD">
            <w:pPr>
              <w:autoSpaceDE w:val="0"/>
              <w:autoSpaceDN w:val="0"/>
              <w:adjustRightInd w:val="0"/>
              <w:spacing w:line="360" w:lineRule="auto"/>
              <w:rPr>
                <w:rFonts w:ascii="Arial" w:hAnsi="Arial" w:cs="Arial"/>
                <w:color w:val="000000"/>
                <w:sz w:val="24"/>
                <w:szCs w:val="24"/>
              </w:rPr>
            </w:pPr>
            <w:r w:rsidRPr="009F53D3">
              <w:rPr>
                <w:rFonts w:ascii="Arial" w:hAnsi="Arial" w:cs="Arial"/>
                <w:color w:val="000000"/>
                <w:sz w:val="24"/>
                <w:szCs w:val="24"/>
              </w:rPr>
              <w:t>meeting the needs of</w:t>
            </w:r>
            <w:r w:rsidR="005315AD">
              <w:rPr>
                <w:rFonts w:ascii="Arial" w:hAnsi="Arial" w:cs="Arial"/>
                <w:color w:val="000000"/>
                <w:sz w:val="24"/>
                <w:szCs w:val="24"/>
              </w:rPr>
              <w:t xml:space="preserve"> </w:t>
            </w:r>
            <w:r w:rsidRPr="009F53D3">
              <w:rPr>
                <w:rFonts w:ascii="Arial" w:hAnsi="Arial" w:cs="Arial"/>
                <w:color w:val="000000"/>
                <w:sz w:val="24"/>
                <w:szCs w:val="24"/>
              </w:rPr>
              <w:t>specific individuals.</w:t>
            </w:r>
          </w:p>
        </w:tc>
      </w:tr>
      <w:tr w:rsidR="00A42C1F" w:rsidRPr="009F53D3" w:rsidTr="00F64CE2">
        <w:tc>
          <w:tcPr>
            <w:tcW w:w="2835" w:type="dxa"/>
          </w:tcPr>
          <w:p w:rsidR="00A42C1F" w:rsidRPr="009F53D3" w:rsidRDefault="00A42C1F" w:rsidP="00A42C1F">
            <w:pPr>
              <w:spacing w:after="0" w:line="240" w:lineRule="auto"/>
              <w:jc w:val="center"/>
              <w:rPr>
                <w:rFonts w:ascii="Arial" w:hAnsi="Arial" w:cs="Arial"/>
                <w:sz w:val="24"/>
                <w:szCs w:val="24"/>
              </w:rPr>
            </w:pPr>
            <w:r w:rsidRPr="009F53D3">
              <w:rPr>
                <w:rFonts w:ascii="Arial" w:hAnsi="Arial" w:cs="Arial"/>
                <w:sz w:val="24"/>
                <w:szCs w:val="24"/>
              </w:rPr>
              <w:t>Unit 5</w:t>
            </w:r>
          </w:p>
          <w:p w:rsidR="00A42C1F" w:rsidRPr="009F53D3" w:rsidRDefault="00A42C1F" w:rsidP="00A42C1F">
            <w:pPr>
              <w:spacing w:after="0" w:line="240" w:lineRule="auto"/>
              <w:jc w:val="center"/>
              <w:rPr>
                <w:rFonts w:ascii="Arial" w:hAnsi="Arial" w:cs="Arial"/>
                <w:sz w:val="24"/>
                <w:szCs w:val="24"/>
              </w:rPr>
            </w:pPr>
          </w:p>
        </w:tc>
        <w:tc>
          <w:tcPr>
            <w:tcW w:w="11025" w:type="dxa"/>
            <w:shd w:val="clear" w:color="auto" w:fill="FFFFFF" w:themeFill="background1"/>
            <w:vAlign w:val="center"/>
          </w:tcPr>
          <w:p w:rsidR="00A42C1F" w:rsidRPr="009F53D3" w:rsidRDefault="00A42C1F" w:rsidP="005315AD">
            <w:pPr>
              <w:autoSpaceDE w:val="0"/>
              <w:autoSpaceDN w:val="0"/>
              <w:adjustRightInd w:val="0"/>
              <w:spacing w:line="360" w:lineRule="auto"/>
              <w:rPr>
                <w:rFonts w:ascii="Arial" w:hAnsi="Arial" w:cs="Arial"/>
                <w:color w:val="000000"/>
                <w:sz w:val="24"/>
                <w:szCs w:val="24"/>
              </w:rPr>
            </w:pPr>
            <w:r w:rsidRPr="009F53D3">
              <w:rPr>
                <w:rFonts w:ascii="Arial" w:hAnsi="Arial" w:cs="Arial"/>
                <w:color w:val="000000"/>
                <w:sz w:val="24"/>
                <w:szCs w:val="24"/>
              </w:rPr>
              <w:t>LAD P</w:t>
            </w:r>
            <w:r w:rsidR="004831F5" w:rsidRPr="009F53D3">
              <w:rPr>
                <w:rFonts w:ascii="Arial" w:hAnsi="Arial" w:cs="Arial"/>
                <w:color w:val="000000"/>
                <w:sz w:val="24"/>
                <w:szCs w:val="24"/>
              </w:rPr>
              <w:t>8</w:t>
            </w:r>
            <w:r w:rsidR="005315AD">
              <w:rPr>
                <w:rFonts w:ascii="Arial" w:hAnsi="Arial" w:cs="Arial"/>
                <w:color w:val="000000"/>
                <w:sz w:val="24"/>
                <w:szCs w:val="24"/>
              </w:rPr>
              <w:t xml:space="preserve"> - </w:t>
            </w:r>
            <w:r w:rsidR="005315AD" w:rsidRPr="005315AD">
              <w:rPr>
                <w:rFonts w:ascii="Arial" w:hAnsi="Arial" w:cs="Arial"/>
                <w:color w:val="000000"/>
                <w:sz w:val="24"/>
                <w:szCs w:val="24"/>
              </w:rPr>
              <w:t>Explain the arrangements</w:t>
            </w:r>
            <w:r w:rsidR="005315AD">
              <w:rPr>
                <w:rFonts w:ascii="Arial" w:hAnsi="Arial" w:cs="Arial"/>
                <w:color w:val="000000"/>
                <w:sz w:val="24"/>
                <w:szCs w:val="24"/>
              </w:rPr>
              <w:t xml:space="preserve"> </w:t>
            </w:r>
            <w:r w:rsidR="005315AD" w:rsidRPr="005315AD">
              <w:rPr>
                <w:rFonts w:ascii="Arial" w:hAnsi="Arial" w:cs="Arial"/>
                <w:color w:val="000000"/>
                <w:sz w:val="24"/>
                <w:szCs w:val="24"/>
              </w:rPr>
              <w:t>for managing information</w:t>
            </w:r>
            <w:r w:rsidR="005315AD">
              <w:rPr>
                <w:rFonts w:ascii="Arial" w:hAnsi="Arial" w:cs="Arial"/>
                <w:color w:val="000000"/>
                <w:sz w:val="24"/>
                <w:szCs w:val="24"/>
              </w:rPr>
              <w:t xml:space="preserve"> </w:t>
            </w:r>
            <w:r w:rsidR="005315AD" w:rsidRPr="005315AD">
              <w:rPr>
                <w:rFonts w:ascii="Arial" w:hAnsi="Arial" w:cs="Arial"/>
                <w:color w:val="000000"/>
                <w:sz w:val="24"/>
                <w:szCs w:val="24"/>
              </w:rPr>
              <w:t>between professionals.</w:t>
            </w:r>
          </w:p>
        </w:tc>
      </w:tr>
      <w:tr w:rsidR="00A42C1F" w:rsidRPr="009F53D3" w:rsidTr="00F64CE2">
        <w:tc>
          <w:tcPr>
            <w:tcW w:w="2835" w:type="dxa"/>
          </w:tcPr>
          <w:p w:rsidR="00A42C1F" w:rsidRPr="009F53D3" w:rsidRDefault="00A42C1F" w:rsidP="00A42C1F">
            <w:pPr>
              <w:spacing w:after="0" w:line="240" w:lineRule="auto"/>
              <w:jc w:val="center"/>
              <w:rPr>
                <w:rFonts w:ascii="Arial" w:hAnsi="Arial" w:cs="Arial"/>
                <w:sz w:val="24"/>
                <w:szCs w:val="24"/>
              </w:rPr>
            </w:pPr>
            <w:r w:rsidRPr="009F53D3">
              <w:rPr>
                <w:rFonts w:ascii="Arial" w:hAnsi="Arial" w:cs="Arial"/>
                <w:sz w:val="24"/>
                <w:szCs w:val="24"/>
              </w:rPr>
              <w:t>Unit 5</w:t>
            </w:r>
          </w:p>
          <w:p w:rsidR="00A42C1F" w:rsidRPr="009F53D3" w:rsidRDefault="00A42C1F" w:rsidP="00A42C1F">
            <w:pPr>
              <w:spacing w:after="0" w:line="240" w:lineRule="auto"/>
              <w:jc w:val="center"/>
              <w:rPr>
                <w:rFonts w:ascii="Arial" w:hAnsi="Arial" w:cs="Arial"/>
                <w:sz w:val="24"/>
                <w:szCs w:val="24"/>
              </w:rPr>
            </w:pPr>
          </w:p>
        </w:tc>
        <w:tc>
          <w:tcPr>
            <w:tcW w:w="11025" w:type="dxa"/>
            <w:shd w:val="clear" w:color="auto" w:fill="FFFFFF" w:themeFill="background1"/>
            <w:vAlign w:val="center"/>
          </w:tcPr>
          <w:p w:rsidR="00A42C1F" w:rsidRPr="009F53D3" w:rsidRDefault="00A42C1F" w:rsidP="005315AD">
            <w:pPr>
              <w:autoSpaceDE w:val="0"/>
              <w:autoSpaceDN w:val="0"/>
              <w:adjustRightInd w:val="0"/>
              <w:spacing w:line="360" w:lineRule="auto"/>
              <w:rPr>
                <w:rFonts w:ascii="Arial" w:hAnsi="Arial" w:cs="Arial"/>
                <w:color w:val="000000"/>
                <w:sz w:val="24"/>
                <w:szCs w:val="24"/>
              </w:rPr>
            </w:pPr>
            <w:r w:rsidRPr="009F53D3">
              <w:rPr>
                <w:rFonts w:ascii="Arial" w:hAnsi="Arial" w:cs="Arial"/>
                <w:color w:val="000000"/>
                <w:sz w:val="24"/>
                <w:szCs w:val="24"/>
              </w:rPr>
              <w:t xml:space="preserve">LAD </w:t>
            </w:r>
            <w:r w:rsidR="004831F5" w:rsidRPr="009F53D3">
              <w:rPr>
                <w:rFonts w:ascii="Arial" w:hAnsi="Arial" w:cs="Arial"/>
                <w:color w:val="000000"/>
                <w:sz w:val="24"/>
                <w:szCs w:val="24"/>
              </w:rPr>
              <w:t>M5</w:t>
            </w:r>
            <w:r w:rsidR="005315AD">
              <w:rPr>
                <w:rFonts w:ascii="Arial" w:hAnsi="Arial" w:cs="Arial"/>
                <w:color w:val="000000"/>
                <w:sz w:val="24"/>
                <w:szCs w:val="24"/>
              </w:rPr>
              <w:t xml:space="preserve"> - </w:t>
            </w:r>
            <w:r w:rsidR="005315AD" w:rsidRPr="005315AD">
              <w:rPr>
                <w:rFonts w:ascii="Arial" w:hAnsi="Arial" w:cs="Arial"/>
                <w:color w:val="000000"/>
                <w:sz w:val="24"/>
                <w:szCs w:val="24"/>
              </w:rPr>
              <w:t>Assess the benefits of</w:t>
            </w:r>
            <w:r w:rsidR="005315AD">
              <w:rPr>
                <w:rFonts w:ascii="Arial" w:hAnsi="Arial" w:cs="Arial"/>
                <w:color w:val="000000"/>
                <w:sz w:val="24"/>
                <w:szCs w:val="24"/>
              </w:rPr>
              <w:t xml:space="preserve"> </w:t>
            </w:r>
            <w:r w:rsidR="005315AD" w:rsidRPr="005315AD">
              <w:rPr>
                <w:rFonts w:ascii="Arial" w:hAnsi="Arial" w:cs="Arial"/>
                <w:color w:val="000000"/>
                <w:sz w:val="24"/>
                <w:szCs w:val="24"/>
              </w:rPr>
              <w:t>multidisciplinary and</w:t>
            </w:r>
            <w:r w:rsidR="005315AD">
              <w:rPr>
                <w:rFonts w:ascii="Arial" w:hAnsi="Arial" w:cs="Arial"/>
                <w:color w:val="000000"/>
                <w:sz w:val="24"/>
                <w:szCs w:val="24"/>
              </w:rPr>
              <w:t xml:space="preserve"> </w:t>
            </w:r>
            <w:r w:rsidR="005315AD" w:rsidRPr="005315AD">
              <w:rPr>
                <w:rFonts w:ascii="Arial" w:hAnsi="Arial" w:cs="Arial"/>
                <w:color w:val="000000"/>
                <w:sz w:val="24"/>
                <w:szCs w:val="24"/>
              </w:rPr>
              <w:t>multi-agency working for</w:t>
            </w:r>
            <w:r w:rsidR="005315AD">
              <w:rPr>
                <w:rFonts w:ascii="Arial" w:hAnsi="Arial" w:cs="Arial"/>
                <w:color w:val="000000"/>
                <w:sz w:val="24"/>
                <w:szCs w:val="24"/>
              </w:rPr>
              <w:t xml:space="preserve"> </w:t>
            </w:r>
            <w:r w:rsidR="005315AD" w:rsidRPr="005315AD">
              <w:rPr>
                <w:rFonts w:ascii="Arial" w:hAnsi="Arial" w:cs="Arial"/>
                <w:color w:val="000000"/>
                <w:sz w:val="24"/>
                <w:szCs w:val="24"/>
              </w:rPr>
              <w:t>specific individuals with</w:t>
            </w:r>
            <w:r w:rsidR="005315AD">
              <w:rPr>
                <w:rFonts w:ascii="Arial" w:hAnsi="Arial" w:cs="Arial"/>
                <w:color w:val="000000"/>
                <w:sz w:val="24"/>
                <w:szCs w:val="24"/>
              </w:rPr>
              <w:t xml:space="preserve"> </w:t>
            </w:r>
            <w:r w:rsidR="005315AD" w:rsidRPr="005315AD">
              <w:rPr>
                <w:rFonts w:ascii="Arial" w:hAnsi="Arial" w:cs="Arial"/>
                <w:color w:val="000000"/>
                <w:sz w:val="24"/>
                <w:szCs w:val="24"/>
              </w:rPr>
              <w:t>care and support needs.</w:t>
            </w:r>
          </w:p>
        </w:tc>
      </w:tr>
      <w:tr w:rsidR="00A42C1F" w:rsidRPr="009F53D3" w:rsidTr="00F64CE2">
        <w:tc>
          <w:tcPr>
            <w:tcW w:w="2835" w:type="dxa"/>
          </w:tcPr>
          <w:p w:rsidR="00A42C1F" w:rsidRPr="009F53D3" w:rsidRDefault="004831F5" w:rsidP="00A42C1F">
            <w:pPr>
              <w:spacing w:after="0" w:line="240" w:lineRule="auto"/>
              <w:jc w:val="center"/>
              <w:rPr>
                <w:rFonts w:ascii="Arial" w:hAnsi="Arial" w:cs="Arial"/>
                <w:sz w:val="24"/>
                <w:szCs w:val="24"/>
              </w:rPr>
            </w:pPr>
            <w:r w:rsidRPr="009F53D3">
              <w:rPr>
                <w:rFonts w:ascii="Arial" w:hAnsi="Arial" w:cs="Arial"/>
                <w:sz w:val="24"/>
                <w:szCs w:val="24"/>
              </w:rPr>
              <w:t>Unit 5</w:t>
            </w:r>
          </w:p>
          <w:p w:rsidR="00A42C1F" w:rsidRPr="009F53D3" w:rsidRDefault="00A42C1F" w:rsidP="00A42C1F">
            <w:pPr>
              <w:spacing w:after="0" w:line="240" w:lineRule="auto"/>
              <w:jc w:val="center"/>
              <w:rPr>
                <w:rFonts w:ascii="Arial" w:hAnsi="Arial" w:cs="Arial"/>
                <w:sz w:val="24"/>
                <w:szCs w:val="24"/>
              </w:rPr>
            </w:pPr>
          </w:p>
        </w:tc>
        <w:tc>
          <w:tcPr>
            <w:tcW w:w="11025" w:type="dxa"/>
            <w:shd w:val="clear" w:color="auto" w:fill="FFFFFF" w:themeFill="background1"/>
            <w:vAlign w:val="center"/>
          </w:tcPr>
          <w:p w:rsidR="005315AD" w:rsidRPr="005315AD" w:rsidRDefault="00A42C1F" w:rsidP="005315AD">
            <w:pPr>
              <w:autoSpaceDE w:val="0"/>
              <w:autoSpaceDN w:val="0"/>
              <w:adjustRightInd w:val="0"/>
              <w:spacing w:line="360" w:lineRule="auto"/>
              <w:rPr>
                <w:rFonts w:ascii="Arial" w:hAnsi="Arial" w:cs="Arial"/>
                <w:color w:val="000000"/>
                <w:sz w:val="24"/>
                <w:szCs w:val="24"/>
              </w:rPr>
            </w:pPr>
            <w:r w:rsidRPr="009F53D3">
              <w:rPr>
                <w:rFonts w:ascii="Arial" w:hAnsi="Arial" w:cs="Arial"/>
                <w:color w:val="000000"/>
                <w:sz w:val="24"/>
                <w:szCs w:val="24"/>
              </w:rPr>
              <w:t>LAD M</w:t>
            </w:r>
            <w:r w:rsidR="004831F5" w:rsidRPr="009F53D3">
              <w:rPr>
                <w:rFonts w:ascii="Arial" w:hAnsi="Arial" w:cs="Arial"/>
                <w:color w:val="000000"/>
                <w:sz w:val="24"/>
                <w:szCs w:val="24"/>
              </w:rPr>
              <w:t>6</w:t>
            </w:r>
            <w:r w:rsidR="005315AD">
              <w:rPr>
                <w:rFonts w:ascii="Arial" w:hAnsi="Arial" w:cs="Arial"/>
                <w:color w:val="000000"/>
                <w:sz w:val="24"/>
                <w:szCs w:val="24"/>
              </w:rPr>
              <w:t xml:space="preserve"> - </w:t>
            </w:r>
            <w:r w:rsidR="005315AD" w:rsidRPr="005315AD">
              <w:rPr>
                <w:rFonts w:ascii="Arial" w:hAnsi="Arial" w:cs="Arial"/>
                <w:color w:val="000000"/>
                <w:sz w:val="24"/>
                <w:szCs w:val="24"/>
              </w:rPr>
              <w:t>Analyse the impact of</w:t>
            </w:r>
            <w:r w:rsidR="005315AD">
              <w:rPr>
                <w:rFonts w:ascii="Arial" w:hAnsi="Arial" w:cs="Arial"/>
                <w:color w:val="000000"/>
                <w:sz w:val="24"/>
                <w:szCs w:val="24"/>
              </w:rPr>
              <w:t xml:space="preserve"> </w:t>
            </w:r>
            <w:r w:rsidR="005315AD" w:rsidRPr="005315AD">
              <w:rPr>
                <w:rFonts w:ascii="Arial" w:hAnsi="Arial" w:cs="Arial"/>
                <w:color w:val="000000"/>
                <w:sz w:val="24"/>
                <w:szCs w:val="24"/>
              </w:rPr>
              <w:t>legislation and codes</w:t>
            </w:r>
            <w:r w:rsidR="005315AD">
              <w:rPr>
                <w:rFonts w:ascii="Arial" w:hAnsi="Arial" w:cs="Arial"/>
                <w:color w:val="000000"/>
                <w:sz w:val="24"/>
                <w:szCs w:val="24"/>
              </w:rPr>
              <w:t xml:space="preserve"> </w:t>
            </w:r>
            <w:r w:rsidR="005315AD" w:rsidRPr="005315AD">
              <w:rPr>
                <w:rFonts w:ascii="Arial" w:hAnsi="Arial" w:cs="Arial"/>
                <w:color w:val="000000"/>
                <w:sz w:val="24"/>
                <w:szCs w:val="24"/>
              </w:rPr>
              <w:t>of practice relating to</w:t>
            </w:r>
            <w:r w:rsidR="005315AD">
              <w:rPr>
                <w:rFonts w:ascii="Arial" w:hAnsi="Arial" w:cs="Arial"/>
                <w:color w:val="000000"/>
                <w:sz w:val="24"/>
                <w:szCs w:val="24"/>
              </w:rPr>
              <w:t xml:space="preserve"> </w:t>
            </w:r>
            <w:r w:rsidR="005315AD" w:rsidRPr="005315AD">
              <w:rPr>
                <w:rFonts w:ascii="Arial" w:hAnsi="Arial" w:cs="Arial"/>
                <w:color w:val="000000"/>
                <w:sz w:val="24"/>
                <w:szCs w:val="24"/>
              </w:rPr>
              <w:t>information management</w:t>
            </w:r>
          </w:p>
          <w:p w:rsidR="005315AD" w:rsidRPr="005315AD" w:rsidRDefault="005315AD" w:rsidP="005315AD">
            <w:pPr>
              <w:autoSpaceDE w:val="0"/>
              <w:autoSpaceDN w:val="0"/>
              <w:adjustRightInd w:val="0"/>
              <w:spacing w:line="360" w:lineRule="auto"/>
              <w:rPr>
                <w:rFonts w:ascii="Arial" w:hAnsi="Arial" w:cs="Arial"/>
                <w:color w:val="000000"/>
                <w:sz w:val="24"/>
                <w:szCs w:val="24"/>
              </w:rPr>
            </w:pPr>
            <w:r w:rsidRPr="005315AD">
              <w:rPr>
                <w:rFonts w:ascii="Arial" w:hAnsi="Arial" w:cs="Arial"/>
                <w:color w:val="000000"/>
                <w:sz w:val="24"/>
                <w:szCs w:val="24"/>
              </w:rPr>
              <w:lastRenderedPageBreak/>
              <w:t>on multidisciplinary</w:t>
            </w:r>
            <w:r>
              <w:rPr>
                <w:rFonts w:ascii="Arial" w:hAnsi="Arial" w:cs="Arial"/>
                <w:color w:val="000000"/>
                <w:sz w:val="24"/>
                <w:szCs w:val="24"/>
              </w:rPr>
              <w:t xml:space="preserve"> </w:t>
            </w:r>
            <w:r w:rsidRPr="005315AD">
              <w:rPr>
                <w:rFonts w:ascii="Arial" w:hAnsi="Arial" w:cs="Arial"/>
                <w:color w:val="000000"/>
                <w:sz w:val="24"/>
                <w:szCs w:val="24"/>
              </w:rPr>
              <w:t>working.</w:t>
            </w:r>
            <w:r>
              <w:rPr>
                <w:rFonts w:ascii="Arial" w:hAnsi="Arial" w:cs="Arial"/>
                <w:color w:val="000000"/>
                <w:sz w:val="24"/>
                <w:szCs w:val="24"/>
              </w:rPr>
              <w:t xml:space="preserve">  </w:t>
            </w:r>
            <w:r w:rsidRPr="005315AD">
              <w:rPr>
                <w:rFonts w:ascii="Arial" w:hAnsi="Arial" w:cs="Arial"/>
                <w:b/>
                <w:bCs/>
                <w:color w:val="000000"/>
                <w:sz w:val="24"/>
                <w:szCs w:val="24"/>
              </w:rPr>
              <w:t xml:space="preserve">D.D3 </w:t>
            </w:r>
            <w:r w:rsidRPr="005315AD">
              <w:rPr>
                <w:rFonts w:ascii="Arial" w:hAnsi="Arial" w:cs="Arial"/>
                <w:color w:val="000000"/>
                <w:sz w:val="24"/>
                <w:szCs w:val="24"/>
              </w:rPr>
              <w:t>Justify how</w:t>
            </w:r>
            <w:r>
              <w:rPr>
                <w:rFonts w:ascii="Arial" w:hAnsi="Arial" w:cs="Arial"/>
                <w:color w:val="000000"/>
                <w:sz w:val="24"/>
                <w:szCs w:val="24"/>
              </w:rPr>
              <w:t xml:space="preserve"> </w:t>
            </w:r>
            <w:r w:rsidRPr="005315AD">
              <w:rPr>
                <w:rFonts w:ascii="Arial" w:hAnsi="Arial" w:cs="Arial"/>
                <w:color w:val="000000"/>
                <w:sz w:val="24"/>
                <w:szCs w:val="24"/>
              </w:rPr>
              <w:t>organisations and</w:t>
            </w:r>
            <w:r>
              <w:rPr>
                <w:rFonts w:ascii="Arial" w:hAnsi="Arial" w:cs="Arial"/>
                <w:color w:val="000000"/>
                <w:sz w:val="24"/>
                <w:szCs w:val="24"/>
              </w:rPr>
              <w:t xml:space="preserve"> </w:t>
            </w:r>
            <w:r w:rsidRPr="005315AD">
              <w:rPr>
                <w:rFonts w:ascii="Arial" w:hAnsi="Arial" w:cs="Arial"/>
                <w:color w:val="000000"/>
                <w:sz w:val="24"/>
                <w:szCs w:val="24"/>
              </w:rPr>
              <w:t>professionals work</w:t>
            </w:r>
            <w:r>
              <w:rPr>
                <w:rFonts w:ascii="Arial" w:hAnsi="Arial" w:cs="Arial"/>
                <w:color w:val="000000"/>
                <w:sz w:val="24"/>
                <w:szCs w:val="24"/>
              </w:rPr>
              <w:t xml:space="preserve"> </w:t>
            </w:r>
            <w:r w:rsidRPr="005315AD">
              <w:rPr>
                <w:rFonts w:ascii="Arial" w:hAnsi="Arial" w:cs="Arial"/>
                <w:color w:val="000000"/>
                <w:sz w:val="24"/>
                <w:szCs w:val="24"/>
              </w:rPr>
              <w:t>together to meet</w:t>
            </w:r>
          </w:p>
          <w:p w:rsidR="005315AD" w:rsidRPr="005315AD" w:rsidRDefault="005315AD" w:rsidP="005315AD">
            <w:pPr>
              <w:autoSpaceDE w:val="0"/>
              <w:autoSpaceDN w:val="0"/>
              <w:adjustRightInd w:val="0"/>
              <w:spacing w:line="360" w:lineRule="auto"/>
              <w:rPr>
                <w:rFonts w:ascii="Arial" w:hAnsi="Arial" w:cs="Arial"/>
                <w:color w:val="000000"/>
                <w:sz w:val="24"/>
                <w:szCs w:val="24"/>
              </w:rPr>
            </w:pPr>
            <w:r w:rsidRPr="005315AD">
              <w:rPr>
                <w:rFonts w:ascii="Arial" w:hAnsi="Arial" w:cs="Arial"/>
                <w:color w:val="000000"/>
                <w:sz w:val="24"/>
                <w:szCs w:val="24"/>
              </w:rPr>
              <w:t>individual needs while</w:t>
            </w:r>
            <w:r>
              <w:rPr>
                <w:rFonts w:ascii="Arial" w:hAnsi="Arial" w:cs="Arial"/>
                <w:color w:val="000000"/>
                <w:sz w:val="24"/>
                <w:szCs w:val="24"/>
              </w:rPr>
              <w:t xml:space="preserve"> </w:t>
            </w:r>
            <w:r w:rsidRPr="005315AD">
              <w:rPr>
                <w:rFonts w:ascii="Arial" w:hAnsi="Arial" w:cs="Arial"/>
                <w:color w:val="000000"/>
                <w:sz w:val="24"/>
                <w:szCs w:val="24"/>
              </w:rPr>
              <w:t>managing information</w:t>
            </w:r>
            <w:r>
              <w:rPr>
                <w:rFonts w:ascii="Arial" w:hAnsi="Arial" w:cs="Arial"/>
                <w:color w:val="000000"/>
                <w:sz w:val="24"/>
                <w:szCs w:val="24"/>
              </w:rPr>
              <w:t xml:space="preserve"> </w:t>
            </w:r>
            <w:r w:rsidRPr="005315AD">
              <w:rPr>
                <w:rFonts w:ascii="Arial" w:hAnsi="Arial" w:cs="Arial"/>
                <w:color w:val="000000"/>
                <w:sz w:val="24"/>
                <w:szCs w:val="24"/>
              </w:rPr>
              <w:t>and maintaining</w:t>
            </w:r>
            <w:r>
              <w:rPr>
                <w:rFonts w:ascii="Arial" w:hAnsi="Arial" w:cs="Arial"/>
                <w:color w:val="000000"/>
                <w:sz w:val="24"/>
                <w:szCs w:val="24"/>
              </w:rPr>
              <w:t xml:space="preserve"> </w:t>
            </w:r>
            <w:r w:rsidRPr="005315AD">
              <w:rPr>
                <w:rFonts w:ascii="Arial" w:hAnsi="Arial" w:cs="Arial"/>
                <w:color w:val="000000"/>
                <w:sz w:val="24"/>
                <w:szCs w:val="24"/>
              </w:rPr>
              <w:t>confidentiality.</w:t>
            </w:r>
            <w:r>
              <w:rPr>
                <w:rFonts w:ascii="Arial" w:hAnsi="Arial" w:cs="Arial"/>
                <w:color w:val="000000"/>
                <w:sz w:val="24"/>
                <w:szCs w:val="24"/>
              </w:rPr>
              <w:t xml:space="preserve"> </w:t>
            </w:r>
            <w:r w:rsidRPr="005315AD">
              <w:rPr>
                <w:rFonts w:ascii="Arial" w:hAnsi="Arial" w:cs="Arial"/>
                <w:b/>
                <w:bCs/>
                <w:color w:val="000000"/>
                <w:sz w:val="24"/>
                <w:szCs w:val="24"/>
              </w:rPr>
              <w:t xml:space="preserve">D.D4 </w:t>
            </w:r>
            <w:r w:rsidRPr="005315AD">
              <w:rPr>
                <w:rFonts w:ascii="Arial" w:hAnsi="Arial" w:cs="Arial"/>
                <w:color w:val="000000"/>
                <w:sz w:val="24"/>
                <w:szCs w:val="24"/>
              </w:rPr>
              <w:t>Evaluate how</w:t>
            </w:r>
          </w:p>
          <w:p w:rsidR="005315AD" w:rsidRPr="009F53D3" w:rsidRDefault="005315AD" w:rsidP="005315AD">
            <w:pPr>
              <w:autoSpaceDE w:val="0"/>
              <w:autoSpaceDN w:val="0"/>
              <w:adjustRightInd w:val="0"/>
              <w:spacing w:line="360" w:lineRule="auto"/>
              <w:rPr>
                <w:rFonts w:ascii="Arial" w:hAnsi="Arial" w:cs="Arial"/>
                <w:color w:val="000000"/>
                <w:sz w:val="24"/>
                <w:szCs w:val="24"/>
              </w:rPr>
            </w:pPr>
            <w:r w:rsidRPr="005315AD">
              <w:rPr>
                <w:rFonts w:ascii="Arial" w:hAnsi="Arial" w:cs="Arial"/>
                <w:color w:val="000000"/>
                <w:sz w:val="24"/>
                <w:szCs w:val="24"/>
              </w:rPr>
              <w:t>multi-agency and</w:t>
            </w:r>
            <w:r>
              <w:rPr>
                <w:rFonts w:ascii="Arial" w:hAnsi="Arial" w:cs="Arial"/>
                <w:color w:val="000000"/>
                <w:sz w:val="24"/>
                <w:szCs w:val="24"/>
              </w:rPr>
              <w:t xml:space="preserve"> </w:t>
            </w:r>
            <w:r w:rsidRPr="005315AD">
              <w:rPr>
                <w:rFonts w:ascii="Arial" w:hAnsi="Arial" w:cs="Arial"/>
                <w:color w:val="000000"/>
                <w:sz w:val="24"/>
                <w:szCs w:val="24"/>
              </w:rPr>
              <w:t>multidisciplinary</w:t>
            </w:r>
            <w:r>
              <w:rPr>
                <w:rFonts w:ascii="Arial" w:hAnsi="Arial" w:cs="Arial"/>
                <w:color w:val="000000"/>
                <w:sz w:val="24"/>
                <w:szCs w:val="24"/>
              </w:rPr>
              <w:t xml:space="preserve"> </w:t>
            </w:r>
            <w:r w:rsidRPr="005315AD">
              <w:rPr>
                <w:rFonts w:ascii="Arial" w:hAnsi="Arial" w:cs="Arial"/>
                <w:color w:val="000000"/>
                <w:sz w:val="24"/>
                <w:szCs w:val="24"/>
              </w:rPr>
              <w:t>working can meet the</w:t>
            </w:r>
            <w:r>
              <w:rPr>
                <w:rFonts w:ascii="Arial" w:hAnsi="Arial" w:cs="Arial"/>
                <w:color w:val="000000"/>
                <w:sz w:val="24"/>
                <w:szCs w:val="24"/>
              </w:rPr>
              <w:t xml:space="preserve"> </w:t>
            </w:r>
            <w:r w:rsidRPr="005315AD">
              <w:rPr>
                <w:rFonts w:ascii="Arial" w:hAnsi="Arial" w:cs="Arial"/>
                <w:color w:val="000000"/>
                <w:sz w:val="24"/>
                <w:szCs w:val="24"/>
              </w:rPr>
              <w:t>care and support needs</w:t>
            </w:r>
            <w:r>
              <w:rPr>
                <w:rFonts w:ascii="Arial" w:hAnsi="Arial" w:cs="Arial"/>
                <w:color w:val="000000"/>
                <w:sz w:val="24"/>
                <w:szCs w:val="24"/>
              </w:rPr>
              <w:t xml:space="preserve"> </w:t>
            </w:r>
            <w:r w:rsidRPr="005315AD">
              <w:rPr>
                <w:rFonts w:ascii="Arial" w:hAnsi="Arial" w:cs="Arial"/>
                <w:color w:val="000000"/>
                <w:sz w:val="24"/>
                <w:szCs w:val="24"/>
              </w:rPr>
              <w:t xml:space="preserve">of specific </w:t>
            </w:r>
            <w:r>
              <w:rPr>
                <w:rFonts w:ascii="Arial" w:hAnsi="Arial" w:cs="Arial"/>
                <w:color w:val="000000"/>
                <w:sz w:val="24"/>
                <w:szCs w:val="24"/>
              </w:rPr>
              <w:t>i</w:t>
            </w:r>
            <w:r w:rsidRPr="005315AD">
              <w:rPr>
                <w:rFonts w:ascii="Arial" w:hAnsi="Arial" w:cs="Arial"/>
                <w:color w:val="000000"/>
                <w:sz w:val="24"/>
                <w:szCs w:val="24"/>
              </w:rPr>
              <w:t>ndividuals.</w:t>
            </w:r>
          </w:p>
        </w:tc>
      </w:tr>
      <w:tr w:rsidR="00A42C1F" w:rsidTr="00F64CE2">
        <w:tc>
          <w:tcPr>
            <w:tcW w:w="2835" w:type="dxa"/>
          </w:tcPr>
          <w:p w:rsidR="00A42C1F" w:rsidRDefault="004831F5" w:rsidP="004831F5">
            <w:pPr>
              <w:spacing w:after="0" w:line="240" w:lineRule="auto"/>
              <w:jc w:val="center"/>
              <w:rPr>
                <w:rFonts w:ascii="Arial" w:hAnsi="Arial" w:cs="Arial"/>
                <w:sz w:val="24"/>
                <w:szCs w:val="24"/>
              </w:rPr>
            </w:pPr>
            <w:r>
              <w:rPr>
                <w:rFonts w:ascii="Arial" w:hAnsi="Arial" w:cs="Arial"/>
                <w:sz w:val="24"/>
                <w:szCs w:val="24"/>
              </w:rPr>
              <w:lastRenderedPageBreak/>
              <w:t>Unit 5</w:t>
            </w:r>
          </w:p>
        </w:tc>
        <w:tc>
          <w:tcPr>
            <w:tcW w:w="11025" w:type="dxa"/>
            <w:shd w:val="clear" w:color="auto" w:fill="FFFFFF" w:themeFill="background1"/>
            <w:vAlign w:val="center"/>
          </w:tcPr>
          <w:p w:rsidR="005315AD" w:rsidRPr="005315AD" w:rsidRDefault="005315AD" w:rsidP="005315AD">
            <w:pPr>
              <w:autoSpaceDE w:val="0"/>
              <w:autoSpaceDN w:val="0"/>
              <w:adjustRightInd w:val="0"/>
              <w:spacing w:after="0" w:line="240" w:lineRule="auto"/>
              <w:rPr>
                <w:rFonts w:ascii="Arial" w:hAnsi="Arial" w:cs="Arial"/>
                <w:b/>
                <w:bCs/>
                <w:sz w:val="24"/>
                <w:szCs w:val="24"/>
              </w:rPr>
            </w:pPr>
            <w:r w:rsidRPr="005315AD">
              <w:rPr>
                <w:rFonts w:ascii="Arial" w:hAnsi="Arial" w:cs="Arial"/>
                <w:b/>
                <w:bCs/>
                <w:sz w:val="24"/>
                <w:szCs w:val="24"/>
              </w:rPr>
              <w:t>Term Definition</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b/>
                <w:sz w:val="24"/>
                <w:szCs w:val="24"/>
              </w:rPr>
              <w:t>Examine</w:t>
            </w:r>
            <w:r w:rsidRPr="005315AD">
              <w:rPr>
                <w:rFonts w:ascii="Arial" w:hAnsi="Arial" w:cs="Arial"/>
                <w:sz w:val="24"/>
                <w:szCs w:val="24"/>
              </w:rPr>
              <w:t xml:space="preserve"> Learners are expected to select and apply knowledge to less</w:t>
            </w:r>
            <w:r>
              <w:rPr>
                <w:rFonts w:ascii="Arial" w:hAnsi="Arial" w:cs="Arial"/>
                <w:sz w:val="24"/>
                <w:szCs w:val="24"/>
              </w:rPr>
              <w:t xml:space="preserve"> </w:t>
            </w:r>
            <w:r w:rsidRPr="005315AD">
              <w:rPr>
                <w:rFonts w:ascii="Arial" w:hAnsi="Arial" w:cs="Arial"/>
                <w:sz w:val="24"/>
                <w:szCs w:val="24"/>
              </w:rPr>
              <w:t>familiar contexts.</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Investigate Learners’ knowledge is based on personal research and</w:t>
            </w:r>
            <w:r>
              <w:rPr>
                <w:rFonts w:ascii="Arial" w:hAnsi="Arial" w:cs="Arial"/>
                <w:sz w:val="24"/>
                <w:szCs w:val="24"/>
              </w:rPr>
              <w:t xml:space="preserve"> </w:t>
            </w:r>
            <w:r w:rsidRPr="005315AD">
              <w:rPr>
                <w:rFonts w:ascii="Arial" w:hAnsi="Arial" w:cs="Arial"/>
                <w:sz w:val="24"/>
                <w:szCs w:val="24"/>
              </w:rPr>
              <w:t>development.</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b/>
                <w:sz w:val="24"/>
                <w:szCs w:val="24"/>
              </w:rPr>
              <w:t>Analyse</w:t>
            </w:r>
            <w:r w:rsidRPr="005315AD">
              <w:rPr>
                <w:rFonts w:ascii="Arial" w:hAnsi="Arial" w:cs="Arial"/>
                <w:sz w:val="24"/>
                <w:szCs w:val="24"/>
              </w:rPr>
              <w:t xml:space="preserve"> Learners present the outcome of methodical and detailed</w:t>
            </w:r>
            <w:r>
              <w:rPr>
                <w:rFonts w:ascii="Arial" w:hAnsi="Arial" w:cs="Arial"/>
                <w:sz w:val="24"/>
                <w:szCs w:val="24"/>
              </w:rPr>
              <w:t xml:space="preserve"> </w:t>
            </w:r>
            <w:r w:rsidRPr="005315AD">
              <w:rPr>
                <w:rFonts w:ascii="Arial" w:hAnsi="Arial" w:cs="Arial"/>
                <w:sz w:val="24"/>
                <w:szCs w:val="24"/>
              </w:rPr>
              <w:t>examination either:</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 breaking down a theme, topic or situation in order to</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interpret and study the interrelationships between the</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parts and/or</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 of information or data to interpret and study key trends</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and interrelationships.</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b/>
                <w:sz w:val="24"/>
                <w:szCs w:val="24"/>
              </w:rPr>
              <w:t>Assess</w:t>
            </w:r>
            <w:r w:rsidRPr="005315AD">
              <w:rPr>
                <w:rFonts w:ascii="Arial" w:hAnsi="Arial" w:cs="Arial"/>
                <w:sz w:val="24"/>
                <w:szCs w:val="24"/>
              </w:rPr>
              <w:t xml:space="preserve"> Learners present careful consideration of varied factors or events</w:t>
            </w:r>
            <w:r>
              <w:rPr>
                <w:rFonts w:ascii="Arial" w:hAnsi="Arial" w:cs="Arial"/>
                <w:sz w:val="24"/>
                <w:szCs w:val="24"/>
              </w:rPr>
              <w:t xml:space="preserve"> </w:t>
            </w:r>
            <w:r w:rsidRPr="005315AD">
              <w:rPr>
                <w:rFonts w:ascii="Arial" w:hAnsi="Arial" w:cs="Arial"/>
                <w:sz w:val="24"/>
                <w:szCs w:val="24"/>
              </w:rPr>
              <w:t>that apply to a specific situation, or identify those which are the</w:t>
            </w:r>
            <w:r>
              <w:rPr>
                <w:rFonts w:ascii="Arial" w:hAnsi="Arial" w:cs="Arial"/>
                <w:sz w:val="24"/>
                <w:szCs w:val="24"/>
              </w:rPr>
              <w:t xml:space="preserve"> </w:t>
            </w:r>
            <w:r w:rsidRPr="005315AD">
              <w:rPr>
                <w:rFonts w:ascii="Arial" w:hAnsi="Arial" w:cs="Arial"/>
                <w:sz w:val="24"/>
                <w:szCs w:val="24"/>
              </w:rPr>
              <w:t>most important or relevant and arrive at a conclusion.</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b/>
                <w:sz w:val="24"/>
                <w:szCs w:val="24"/>
              </w:rPr>
              <w:t xml:space="preserve">Evaluate </w:t>
            </w:r>
            <w:r w:rsidRPr="005315AD">
              <w:rPr>
                <w:rFonts w:ascii="Arial" w:hAnsi="Arial" w:cs="Arial"/>
                <w:sz w:val="24"/>
                <w:szCs w:val="24"/>
              </w:rPr>
              <w:t>Learners draw on varied information, themes or concepts to</w:t>
            </w:r>
            <w:r>
              <w:rPr>
                <w:rFonts w:ascii="Arial" w:hAnsi="Arial" w:cs="Arial"/>
                <w:sz w:val="24"/>
                <w:szCs w:val="24"/>
              </w:rPr>
              <w:t xml:space="preserve"> </w:t>
            </w:r>
            <w:r w:rsidRPr="005315AD">
              <w:rPr>
                <w:rFonts w:ascii="Arial" w:hAnsi="Arial" w:cs="Arial"/>
                <w:sz w:val="24"/>
                <w:szCs w:val="24"/>
              </w:rPr>
              <w:t>consider aspects such as:</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 strengths or weaknesses</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 advantages or disadvantages</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 alternative actions</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 relevance or significance.</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Learners’ enquiries should lead to a supported judgement showing</w:t>
            </w:r>
            <w:r>
              <w:rPr>
                <w:rFonts w:ascii="Arial" w:hAnsi="Arial" w:cs="Arial"/>
                <w:sz w:val="24"/>
                <w:szCs w:val="24"/>
              </w:rPr>
              <w:t xml:space="preserve"> </w:t>
            </w:r>
            <w:r w:rsidRPr="005315AD">
              <w:rPr>
                <w:rFonts w:ascii="Arial" w:hAnsi="Arial" w:cs="Arial"/>
                <w:sz w:val="24"/>
                <w:szCs w:val="24"/>
              </w:rPr>
              <w:t>relationship to its context. This will often be in a conclusion.</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b/>
                <w:sz w:val="24"/>
                <w:szCs w:val="24"/>
              </w:rPr>
              <w:t>Explain</w:t>
            </w:r>
            <w:r w:rsidRPr="005315AD">
              <w:rPr>
                <w:rFonts w:ascii="Arial" w:hAnsi="Arial" w:cs="Arial"/>
                <w:sz w:val="24"/>
                <w:szCs w:val="24"/>
              </w:rPr>
              <w:t xml:space="preserve"> Learners’ work shows clear details and gives reasons and/or</w:t>
            </w:r>
            <w:r>
              <w:rPr>
                <w:rFonts w:ascii="Arial" w:hAnsi="Arial" w:cs="Arial"/>
                <w:sz w:val="24"/>
                <w:szCs w:val="24"/>
              </w:rPr>
              <w:t xml:space="preserve"> </w:t>
            </w:r>
            <w:r w:rsidRPr="005315AD">
              <w:rPr>
                <w:rFonts w:ascii="Arial" w:hAnsi="Arial" w:cs="Arial"/>
                <w:sz w:val="24"/>
                <w:szCs w:val="24"/>
              </w:rPr>
              <w:t>evidence to support an opinion, view or argument. It could show</w:t>
            </w:r>
            <w:r>
              <w:rPr>
                <w:rFonts w:ascii="Arial" w:hAnsi="Arial" w:cs="Arial"/>
                <w:sz w:val="24"/>
                <w:szCs w:val="24"/>
              </w:rPr>
              <w:t xml:space="preserve"> </w:t>
            </w:r>
            <w:r w:rsidRPr="005315AD">
              <w:rPr>
                <w:rFonts w:ascii="Arial" w:hAnsi="Arial" w:cs="Arial"/>
                <w:sz w:val="24"/>
                <w:szCs w:val="24"/>
              </w:rPr>
              <w:t>how conclusions are drawn.</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b/>
                <w:sz w:val="24"/>
                <w:szCs w:val="24"/>
              </w:rPr>
              <w:t>Justify</w:t>
            </w:r>
            <w:r w:rsidRPr="005315AD">
              <w:rPr>
                <w:rFonts w:ascii="Arial" w:hAnsi="Arial" w:cs="Arial"/>
                <w:sz w:val="24"/>
                <w:szCs w:val="24"/>
              </w:rPr>
              <w:t xml:space="preserve"> Learners are able to give reasons or evidence to:</w:t>
            </w:r>
          </w:p>
          <w:p w:rsidR="005315AD" w:rsidRPr="005315AD" w:rsidRDefault="005315AD" w:rsidP="005315AD">
            <w:pPr>
              <w:autoSpaceDE w:val="0"/>
              <w:autoSpaceDN w:val="0"/>
              <w:adjustRightInd w:val="0"/>
              <w:spacing w:after="0" w:line="240" w:lineRule="auto"/>
              <w:rPr>
                <w:rFonts w:ascii="Arial" w:hAnsi="Arial" w:cs="Arial"/>
                <w:sz w:val="24"/>
                <w:szCs w:val="24"/>
              </w:rPr>
            </w:pPr>
            <w:r w:rsidRPr="005315AD">
              <w:rPr>
                <w:rFonts w:ascii="Arial" w:hAnsi="Arial" w:cs="Arial"/>
                <w:sz w:val="24"/>
                <w:szCs w:val="24"/>
              </w:rPr>
              <w:t>• support an opinion; or</w:t>
            </w:r>
          </w:p>
          <w:p w:rsidR="005315AD" w:rsidRPr="005315AD" w:rsidRDefault="005315AD" w:rsidP="005315AD">
            <w:pPr>
              <w:autoSpaceDE w:val="0"/>
              <w:autoSpaceDN w:val="0"/>
              <w:adjustRightInd w:val="0"/>
              <w:spacing w:line="360" w:lineRule="auto"/>
              <w:rPr>
                <w:rFonts w:ascii="Arial" w:hAnsi="Arial" w:cs="Arial"/>
                <w:color w:val="000000"/>
                <w:sz w:val="24"/>
                <w:szCs w:val="24"/>
              </w:rPr>
            </w:pPr>
            <w:r w:rsidRPr="005315AD">
              <w:rPr>
                <w:rFonts w:ascii="Arial" w:hAnsi="Arial" w:cs="Arial"/>
                <w:sz w:val="24"/>
                <w:szCs w:val="24"/>
              </w:rPr>
              <w:t>• prove something right or reasonable</w:t>
            </w:r>
          </w:p>
          <w:p w:rsidR="00A42C1F" w:rsidRPr="005315AD" w:rsidRDefault="004831F5" w:rsidP="004831F5">
            <w:pPr>
              <w:autoSpaceDE w:val="0"/>
              <w:autoSpaceDN w:val="0"/>
              <w:adjustRightInd w:val="0"/>
              <w:spacing w:line="360" w:lineRule="auto"/>
              <w:rPr>
                <w:rFonts w:ascii="Arial" w:hAnsi="Arial" w:cs="Arial"/>
                <w:color w:val="000000"/>
                <w:sz w:val="24"/>
                <w:szCs w:val="24"/>
              </w:rPr>
            </w:pPr>
            <w:r w:rsidRPr="005315AD">
              <w:rPr>
                <w:rFonts w:ascii="Arial" w:hAnsi="Arial" w:cs="Arial"/>
                <w:color w:val="000000"/>
                <w:sz w:val="24"/>
                <w:szCs w:val="24"/>
              </w:rPr>
              <w:lastRenderedPageBreak/>
              <w:t>Formal write up of coursework Unit 5</w:t>
            </w:r>
          </w:p>
        </w:tc>
      </w:tr>
      <w:tr w:rsidR="004831F5" w:rsidTr="00F64CE2">
        <w:tc>
          <w:tcPr>
            <w:tcW w:w="2835" w:type="dxa"/>
          </w:tcPr>
          <w:p w:rsidR="004831F5" w:rsidRDefault="004831F5" w:rsidP="00A42C1F">
            <w:pPr>
              <w:spacing w:after="0" w:line="240" w:lineRule="auto"/>
              <w:jc w:val="center"/>
              <w:rPr>
                <w:rFonts w:ascii="Arial" w:hAnsi="Arial" w:cs="Arial"/>
                <w:sz w:val="24"/>
                <w:szCs w:val="24"/>
              </w:rPr>
            </w:pPr>
            <w:r>
              <w:rPr>
                <w:rFonts w:ascii="Arial" w:hAnsi="Arial" w:cs="Arial"/>
                <w:sz w:val="24"/>
                <w:szCs w:val="24"/>
              </w:rPr>
              <w:lastRenderedPageBreak/>
              <w:t>Unit 5</w:t>
            </w:r>
          </w:p>
        </w:tc>
        <w:tc>
          <w:tcPr>
            <w:tcW w:w="11025" w:type="dxa"/>
            <w:shd w:val="clear" w:color="auto" w:fill="FFFFFF" w:themeFill="background1"/>
            <w:vAlign w:val="center"/>
          </w:tcPr>
          <w:p w:rsidR="004831F5" w:rsidRDefault="004831F5" w:rsidP="00A42C1F">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Formal write up of coursework Unit 5</w:t>
            </w:r>
          </w:p>
        </w:tc>
      </w:tr>
    </w:tbl>
    <w:p w:rsidR="00570683" w:rsidRDefault="00570683" w:rsidP="00B027CE">
      <w:pPr>
        <w:rPr>
          <w:sz w:val="28"/>
          <w:u w:val="single"/>
        </w:rPr>
      </w:pPr>
    </w:p>
    <w:p w:rsidR="00A42C1F" w:rsidRDefault="00A42C1F" w:rsidP="00B027CE">
      <w:pPr>
        <w:rPr>
          <w:sz w:val="28"/>
          <w:u w:val="single"/>
        </w:rPr>
      </w:pPr>
    </w:p>
    <w:p w:rsidR="00A42C1F" w:rsidRDefault="00A42C1F" w:rsidP="00B027CE">
      <w:pPr>
        <w:rPr>
          <w:sz w:val="28"/>
          <w:u w:val="single"/>
        </w:rPr>
      </w:pPr>
    </w:p>
    <w:p w:rsidR="00A42C1F" w:rsidRDefault="00A42C1F" w:rsidP="00B027CE">
      <w:pPr>
        <w:rPr>
          <w:sz w:val="28"/>
          <w:u w:val="single"/>
        </w:rPr>
      </w:pPr>
    </w:p>
    <w:p w:rsidR="00570683" w:rsidRDefault="000E6E40" w:rsidP="00B027CE">
      <w:pPr>
        <w:rPr>
          <w:sz w:val="28"/>
          <w:u w:val="single"/>
        </w:rPr>
      </w:pPr>
      <w:r>
        <w:rPr>
          <w:sz w:val="28"/>
          <w:u w:val="single"/>
        </w:rPr>
        <w:t xml:space="preserve">Term 5 </w:t>
      </w:r>
    </w:p>
    <w:tbl>
      <w:tblP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11025"/>
      </w:tblGrid>
      <w:tr w:rsidR="00570683" w:rsidTr="004A4F8E">
        <w:tc>
          <w:tcPr>
            <w:tcW w:w="3090" w:type="dxa"/>
          </w:tcPr>
          <w:p w:rsidR="00A42C1F" w:rsidRDefault="00A42C1F" w:rsidP="00A42C1F">
            <w:pPr>
              <w:spacing w:after="0" w:line="240" w:lineRule="auto"/>
              <w:jc w:val="center"/>
              <w:rPr>
                <w:rFonts w:ascii="Arial" w:hAnsi="Arial" w:cs="Arial"/>
                <w:sz w:val="24"/>
                <w:szCs w:val="24"/>
              </w:rPr>
            </w:pPr>
            <w:r>
              <w:rPr>
                <w:rFonts w:ascii="Arial" w:hAnsi="Arial" w:cs="Arial"/>
                <w:sz w:val="24"/>
                <w:szCs w:val="24"/>
              </w:rPr>
              <w:t>Unit 1</w:t>
            </w:r>
          </w:p>
          <w:p w:rsidR="00A42C1F" w:rsidRDefault="008741CE" w:rsidP="00A42C1F">
            <w:pPr>
              <w:spacing w:after="0" w:line="240" w:lineRule="auto"/>
            </w:pPr>
            <w:hyperlink r:id="rId14" w:history="1">
              <w:r w:rsidR="00A42C1F" w:rsidRPr="00B2390D">
                <w:rPr>
                  <w:rStyle w:val="Hyperlink"/>
                </w:rPr>
                <w:t>https://qualifications.pearson.com/en/qualifications/btec-nationals/health-and-social-care-2016.html</w:t>
              </w:r>
            </w:hyperlink>
          </w:p>
          <w:p w:rsidR="00C30030" w:rsidRDefault="00C30030" w:rsidP="00A42C1F">
            <w:pPr>
              <w:spacing w:after="0" w:line="240" w:lineRule="auto"/>
            </w:pPr>
          </w:p>
          <w:p w:rsidR="00C30030" w:rsidRPr="00C30030" w:rsidRDefault="00C30030" w:rsidP="00C30030">
            <w:pPr>
              <w:spacing w:after="0" w:line="240" w:lineRule="auto"/>
              <w:jc w:val="center"/>
              <w:rPr>
                <w:rFonts w:ascii="Arial" w:hAnsi="Arial" w:cs="Arial"/>
                <w:sz w:val="24"/>
                <w:szCs w:val="24"/>
              </w:rPr>
            </w:pPr>
            <w:r w:rsidRPr="00C30030">
              <w:rPr>
                <w:rFonts w:ascii="Arial" w:hAnsi="Arial" w:cs="Arial"/>
                <w:sz w:val="24"/>
                <w:szCs w:val="24"/>
              </w:rPr>
              <w:t>Unit 5</w:t>
            </w:r>
          </w:p>
          <w:p w:rsidR="00A42C1F" w:rsidRPr="002B2172" w:rsidRDefault="00A42C1F" w:rsidP="00AA5816">
            <w:pPr>
              <w:spacing w:after="0" w:line="240" w:lineRule="auto"/>
              <w:jc w:val="center"/>
              <w:rPr>
                <w:rFonts w:ascii="Arial" w:hAnsi="Arial" w:cs="Arial"/>
                <w:sz w:val="24"/>
                <w:szCs w:val="24"/>
              </w:rPr>
            </w:pPr>
          </w:p>
        </w:tc>
        <w:tc>
          <w:tcPr>
            <w:tcW w:w="11025" w:type="dxa"/>
          </w:tcPr>
          <w:p w:rsidR="00A42C1F" w:rsidRDefault="00873738" w:rsidP="00DF3061">
            <w:pPr>
              <w:spacing w:after="0" w:line="240" w:lineRule="auto"/>
              <w:rPr>
                <w:rFonts w:ascii="Arial" w:hAnsi="Arial" w:cs="Arial"/>
                <w:sz w:val="24"/>
                <w:szCs w:val="24"/>
              </w:rPr>
            </w:pPr>
            <w:r>
              <w:rPr>
                <w:rFonts w:ascii="Arial" w:hAnsi="Arial" w:cs="Arial"/>
                <w:sz w:val="24"/>
                <w:szCs w:val="24"/>
              </w:rPr>
              <w:t>Re—s</w:t>
            </w:r>
            <w:r w:rsidR="00A42C1F">
              <w:rPr>
                <w:rFonts w:ascii="Arial" w:hAnsi="Arial" w:cs="Arial"/>
                <w:sz w:val="24"/>
                <w:szCs w:val="24"/>
              </w:rPr>
              <w:t xml:space="preserve">it options </w:t>
            </w:r>
            <w:r>
              <w:rPr>
                <w:rFonts w:ascii="Arial" w:hAnsi="Arial" w:cs="Arial"/>
                <w:sz w:val="24"/>
                <w:szCs w:val="24"/>
              </w:rPr>
              <w:t xml:space="preserve">for Unit </w:t>
            </w:r>
            <w:r w:rsidR="00A42C1F">
              <w:rPr>
                <w:rFonts w:ascii="Arial" w:hAnsi="Arial" w:cs="Arial"/>
                <w:sz w:val="24"/>
                <w:szCs w:val="24"/>
              </w:rPr>
              <w:t>1, Review and past exam questions, timed answers</w:t>
            </w:r>
          </w:p>
          <w:p w:rsidR="00570683" w:rsidRDefault="00A42C1F" w:rsidP="00DF3061">
            <w:pPr>
              <w:spacing w:after="0" w:line="240" w:lineRule="auto"/>
              <w:rPr>
                <w:rFonts w:ascii="Arial" w:hAnsi="Arial" w:cs="Arial"/>
                <w:sz w:val="24"/>
                <w:szCs w:val="24"/>
              </w:rPr>
            </w:pPr>
            <w:r>
              <w:rPr>
                <w:rFonts w:ascii="Arial" w:hAnsi="Arial" w:cs="Arial"/>
                <w:sz w:val="24"/>
                <w:szCs w:val="24"/>
              </w:rPr>
              <w:t>Examiner comments</w:t>
            </w:r>
          </w:p>
          <w:p w:rsidR="00AA5816" w:rsidRDefault="00AA5816" w:rsidP="00DF3061">
            <w:pPr>
              <w:spacing w:after="0" w:line="240" w:lineRule="auto"/>
              <w:rPr>
                <w:rFonts w:ascii="Arial" w:hAnsi="Arial" w:cs="Arial"/>
                <w:sz w:val="24"/>
                <w:szCs w:val="24"/>
              </w:rPr>
            </w:pPr>
          </w:p>
          <w:p w:rsidR="00C30030" w:rsidRDefault="00C30030" w:rsidP="00DF3061">
            <w:pPr>
              <w:spacing w:after="0" w:line="240" w:lineRule="auto"/>
              <w:rPr>
                <w:rFonts w:ascii="Arial" w:hAnsi="Arial" w:cs="Arial"/>
                <w:sz w:val="24"/>
                <w:szCs w:val="24"/>
              </w:rPr>
            </w:pPr>
          </w:p>
          <w:p w:rsidR="00C30030" w:rsidRDefault="00C30030" w:rsidP="00DF3061">
            <w:pPr>
              <w:spacing w:after="0" w:line="240" w:lineRule="auto"/>
              <w:rPr>
                <w:rFonts w:ascii="Arial" w:hAnsi="Arial" w:cs="Arial"/>
                <w:sz w:val="24"/>
                <w:szCs w:val="24"/>
              </w:rPr>
            </w:pPr>
          </w:p>
          <w:p w:rsidR="00C30030" w:rsidRDefault="00C30030" w:rsidP="00DF3061">
            <w:pPr>
              <w:spacing w:after="0" w:line="240" w:lineRule="auto"/>
              <w:rPr>
                <w:rFonts w:ascii="Arial" w:hAnsi="Arial" w:cs="Arial"/>
                <w:sz w:val="24"/>
                <w:szCs w:val="24"/>
              </w:rPr>
            </w:pPr>
          </w:p>
          <w:p w:rsidR="00C30030" w:rsidRPr="002B2172" w:rsidRDefault="00C30030" w:rsidP="00DF3061">
            <w:pPr>
              <w:spacing w:after="0" w:line="240" w:lineRule="auto"/>
              <w:rPr>
                <w:rFonts w:ascii="Arial" w:hAnsi="Arial" w:cs="Arial"/>
                <w:sz w:val="24"/>
                <w:szCs w:val="24"/>
              </w:rPr>
            </w:pPr>
            <w:r>
              <w:rPr>
                <w:rFonts w:ascii="Arial" w:hAnsi="Arial" w:cs="Arial"/>
                <w:sz w:val="24"/>
                <w:szCs w:val="24"/>
              </w:rPr>
              <w:t>Deadline for Unit 5 hand in.</w:t>
            </w:r>
          </w:p>
        </w:tc>
      </w:tr>
      <w:tr w:rsidR="00570683" w:rsidTr="004A4F8E">
        <w:tc>
          <w:tcPr>
            <w:tcW w:w="3090" w:type="dxa"/>
          </w:tcPr>
          <w:p w:rsidR="00570683" w:rsidRDefault="002B2172" w:rsidP="00AA5816">
            <w:pPr>
              <w:spacing w:after="0" w:line="240" w:lineRule="auto"/>
              <w:jc w:val="center"/>
              <w:rPr>
                <w:rFonts w:ascii="Arial" w:hAnsi="Arial" w:cs="Arial"/>
                <w:sz w:val="24"/>
                <w:szCs w:val="24"/>
              </w:rPr>
            </w:pPr>
            <w:r>
              <w:rPr>
                <w:rFonts w:ascii="Arial" w:hAnsi="Arial" w:cs="Arial"/>
                <w:sz w:val="24"/>
                <w:szCs w:val="24"/>
              </w:rPr>
              <w:t xml:space="preserve">Unit </w:t>
            </w:r>
            <w:r w:rsidR="00AA5816">
              <w:rPr>
                <w:rFonts w:ascii="Arial" w:hAnsi="Arial" w:cs="Arial"/>
                <w:sz w:val="24"/>
                <w:szCs w:val="24"/>
              </w:rPr>
              <w:t>1</w:t>
            </w:r>
          </w:p>
          <w:p w:rsidR="00AA5816" w:rsidRPr="002B2172" w:rsidRDefault="00AA5816" w:rsidP="00AA5816">
            <w:pPr>
              <w:spacing w:after="0" w:line="240" w:lineRule="auto"/>
              <w:jc w:val="center"/>
              <w:rPr>
                <w:rFonts w:ascii="Arial" w:hAnsi="Arial" w:cs="Arial"/>
                <w:sz w:val="24"/>
                <w:szCs w:val="24"/>
              </w:rPr>
            </w:pPr>
          </w:p>
        </w:tc>
        <w:tc>
          <w:tcPr>
            <w:tcW w:w="11025" w:type="dxa"/>
          </w:tcPr>
          <w:p w:rsidR="00570683" w:rsidRPr="002B2172" w:rsidRDefault="002B2172" w:rsidP="00DF3061">
            <w:pPr>
              <w:spacing w:after="0" w:line="240" w:lineRule="auto"/>
              <w:rPr>
                <w:rFonts w:ascii="Arial" w:hAnsi="Arial" w:cs="Arial"/>
                <w:sz w:val="24"/>
                <w:szCs w:val="24"/>
              </w:rPr>
            </w:pPr>
            <w:r>
              <w:rPr>
                <w:rFonts w:ascii="Arial" w:hAnsi="Arial" w:cs="Arial"/>
                <w:sz w:val="24"/>
                <w:szCs w:val="24"/>
              </w:rPr>
              <w:t>Exam answer practice</w:t>
            </w:r>
            <w:r w:rsidR="004831F5">
              <w:rPr>
                <w:rFonts w:ascii="Arial" w:hAnsi="Arial" w:cs="Arial"/>
                <w:sz w:val="24"/>
                <w:szCs w:val="24"/>
              </w:rPr>
              <w:t>, May external exam 2021</w:t>
            </w:r>
          </w:p>
        </w:tc>
      </w:tr>
      <w:tr w:rsidR="00570683" w:rsidTr="004A4F8E">
        <w:tc>
          <w:tcPr>
            <w:tcW w:w="3090" w:type="dxa"/>
          </w:tcPr>
          <w:p w:rsidR="00461F1A" w:rsidRDefault="002B2172" w:rsidP="005315AD">
            <w:pPr>
              <w:spacing w:after="0" w:line="240" w:lineRule="auto"/>
              <w:jc w:val="center"/>
              <w:rPr>
                <w:rFonts w:ascii="Arial" w:hAnsi="Arial" w:cs="Arial"/>
                <w:sz w:val="24"/>
                <w:szCs w:val="24"/>
              </w:rPr>
            </w:pPr>
            <w:r>
              <w:rPr>
                <w:rFonts w:ascii="Arial" w:hAnsi="Arial" w:cs="Arial"/>
                <w:sz w:val="24"/>
                <w:szCs w:val="24"/>
              </w:rPr>
              <w:t xml:space="preserve">Unit </w:t>
            </w:r>
            <w:r w:rsidR="005315AD">
              <w:rPr>
                <w:rFonts w:ascii="Arial" w:hAnsi="Arial" w:cs="Arial"/>
                <w:sz w:val="24"/>
                <w:szCs w:val="24"/>
              </w:rPr>
              <w:t>12</w:t>
            </w:r>
          </w:p>
          <w:p w:rsidR="004831F5" w:rsidRDefault="008741CE" w:rsidP="005315AD">
            <w:pPr>
              <w:spacing w:after="0" w:line="240" w:lineRule="auto"/>
              <w:jc w:val="center"/>
              <w:rPr>
                <w:rFonts w:ascii="Arial" w:hAnsi="Arial" w:cs="Arial"/>
                <w:sz w:val="24"/>
                <w:szCs w:val="24"/>
              </w:rPr>
            </w:pPr>
            <w:hyperlink r:id="rId15" w:history="1">
              <w:r w:rsidR="004831F5" w:rsidRPr="00675FFB">
                <w:rPr>
                  <w:rStyle w:val="Hyperlink"/>
                </w:rPr>
                <w:t>https://qualifications.pearson.com/en/qualifications/btec-nationals/health-and-social-care-2016.coursematerials.html#filterQuery=Pearson-</w:t>
              </w:r>
              <w:r w:rsidR="004831F5" w:rsidRPr="00675FFB">
                <w:rPr>
                  <w:rStyle w:val="Hyperlink"/>
                </w:rPr>
                <w:lastRenderedPageBreak/>
                <w:t>UK:Category%2FExternal-assessments</w:t>
              </w:r>
            </w:hyperlink>
          </w:p>
          <w:p w:rsidR="00AA5816" w:rsidRPr="002B2172" w:rsidRDefault="00AA5816" w:rsidP="00AA5816">
            <w:pPr>
              <w:spacing w:after="0" w:line="240" w:lineRule="auto"/>
              <w:jc w:val="center"/>
              <w:rPr>
                <w:rFonts w:ascii="Arial" w:hAnsi="Arial" w:cs="Arial"/>
                <w:sz w:val="24"/>
                <w:szCs w:val="24"/>
              </w:rPr>
            </w:pPr>
          </w:p>
        </w:tc>
        <w:tc>
          <w:tcPr>
            <w:tcW w:w="11025" w:type="dxa"/>
          </w:tcPr>
          <w:p w:rsidR="00570683" w:rsidRDefault="004831F5" w:rsidP="00DF3061">
            <w:pPr>
              <w:spacing w:after="0" w:line="240" w:lineRule="auto"/>
              <w:rPr>
                <w:rFonts w:ascii="Arial" w:hAnsi="Arial" w:cs="Arial"/>
                <w:sz w:val="24"/>
                <w:szCs w:val="24"/>
              </w:rPr>
            </w:pPr>
            <w:r>
              <w:rPr>
                <w:rFonts w:ascii="Arial" w:hAnsi="Arial" w:cs="Arial"/>
                <w:sz w:val="24"/>
                <w:szCs w:val="24"/>
              </w:rPr>
              <w:lastRenderedPageBreak/>
              <w:t xml:space="preserve">Introduction of Unit </w:t>
            </w:r>
            <w:r w:rsidR="00461F1A">
              <w:rPr>
                <w:rFonts w:ascii="Arial" w:hAnsi="Arial" w:cs="Arial"/>
                <w:sz w:val="24"/>
                <w:szCs w:val="24"/>
              </w:rPr>
              <w:t>12</w:t>
            </w:r>
            <w:r w:rsidR="00DF3061">
              <w:rPr>
                <w:rFonts w:ascii="Arial" w:hAnsi="Arial" w:cs="Arial"/>
                <w:sz w:val="24"/>
                <w:szCs w:val="24"/>
              </w:rPr>
              <w:t xml:space="preserve"> ‘Supporting individuals with additional needs</w:t>
            </w:r>
          </w:p>
          <w:p w:rsidR="00C30030" w:rsidRDefault="00C30030" w:rsidP="00DF3061">
            <w:pPr>
              <w:spacing w:after="0" w:line="240" w:lineRule="auto"/>
              <w:rPr>
                <w:rFonts w:ascii="Arial" w:hAnsi="Arial" w:cs="Arial"/>
                <w:sz w:val="24"/>
                <w:szCs w:val="24"/>
              </w:rPr>
            </w:pPr>
          </w:p>
          <w:p w:rsidR="00C30030" w:rsidRDefault="00C30030" w:rsidP="00DF3061">
            <w:pPr>
              <w:spacing w:after="0" w:line="240" w:lineRule="auto"/>
              <w:rPr>
                <w:rFonts w:ascii="Arial" w:hAnsi="Arial" w:cs="Arial"/>
                <w:sz w:val="24"/>
                <w:szCs w:val="24"/>
              </w:rPr>
            </w:pPr>
            <w:r>
              <w:rPr>
                <w:rFonts w:ascii="Arial" w:hAnsi="Arial" w:cs="Arial"/>
                <w:sz w:val="24"/>
                <w:szCs w:val="24"/>
              </w:rPr>
              <w:t>Re submission for Unit 5 coursework</w:t>
            </w:r>
          </w:p>
          <w:p w:rsidR="005315AD" w:rsidRDefault="005315AD" w:rsidP="00DF3061">
            <w:pPr>
              <w:spacing w:after="0" w:line="240" w:lineRule="auto"/>
              <w:rPr>
                <w:rFonts w:ascii="Arial" w:hAnsi="Arial" w:cs="Arial"/>
                <w:sz w:val="24"/>
                <w:szCs w:val="24"/>
              </w:rPr>
            </w:pPr>
          </w:p>
          <w:p w:rsidR="005315AD" w:rsidRPr="002B2172" w:rsidRDefault="005315AD" w:rsidP="00DF3061">
            <w:pPr>
              <w:spacing w:after="0" w:line="240" w:lineRule="auto"/>
              <w:rPr>
                <w:rFonts w:ascii="Arial" w:hAnsi="Arial" w:cs="Arial"/>
                <w:sz w:val="24"/>
                <w:szCs w:val="24"/>
              </w:rPr>
            </w:pPr>
          </w:p>
        </w:tc>
      </w:tr>
      <w:tr w:rsidR="00AA5816" w:rsidTr="004A4F8E">
        <w:tc>
          <w:tcPr>
            <w:tcW w:w="3090" w:type="dxa"/>
          </w:tcPr>
          <w:p w:rsidR="00AA5816" w:rsidRDefault="00AA5816" w:rsidP="00AA5816">
            <w:pPr>
              <w:spacing w:after="0" w:line="240" w:lineRule="auto"/>
              <w:jc w:val="center"/>
              <w:rPr>
                <w:rFonts w:ascii="Arial" w:hAnsi="Arial" w:cs="Arial"/>
                <w:sz w:val="24"/>
                <w:szCs w:val="24"/>
              </w:rPr>
            </w:pPr>
            <w:r>
              <w:rPr>
                <w:rFonts w:ascii="Arial" w:hAnsi="Arial" w:cs="Arial"/>
                <w:sz w:val="24"/>
                <w:szCs w:val="24"/>
              </w:rPr>
              <w:lastRenderedPageBreak/>
              <w:t xml:space="preserve">Unit </w:t>
            </w:r>
            <w:r w:rsidR="00461F1A">
              <w:rPr>
                <w:rFonts w:ascii="Arial" w:hAnsi="Arial" w:cs="Arial"/>
                <w:sz w:val="24"/>
                <w:szCs w:val="24"/>
              </w:rPr>
              <w:t>12</w:t>
            </w:r>
          </w:p>
          <w:p w:rsidR="00AA5816" w:rsidRDefault="00AA5816" w:rsidP="00AA5816">
            <w:pPr>
              <w:spacing w:after="0" w:line="240" w:lineRule="auto"/>
              <w:jc w:val="center"/>
              <w:rPr>
                <w:rFonts w:ascii="Arial" w:hAnsi="Arial" w:cs="Arial"/>
                <w:sz w:val="24"/>
                <w:szCs w:val="24"/>
              </w:rPr>
            </w:pPr>
          </w:p>
        </w:tc>
        <w:tc>
          <w:tcPr>
            <w:tcW w:w="11025" w:type="dxa"/>
          </w:tcPr>
          <w:p w:rsidR="00AA5816" w:rsidRDefault="00DF3061" w:rsidP="00DF3061">
            <w:pPr>
              <w:spacing w:after="0" w:line="240" w:lineRule="auto"/>
              <w:ind w:left="360"/>
              <w:rPr>
                <w:rFonts w:ascii="Arial" w:hAnsi="Arial" w:cs="Arial"/>
                <w:sz w:val="24"/>
                <w:szCs w:val="24"/>
              </w:rPr>
            </w:pPr>
            <w:r>
              <w:rPr>
                <w:rFonts w:ascii="Arial" w:hAnsi="Arial" w:cs="Arial"/>
                <w:sz w:val="24"/>
                <w:szCs w:val="24"/>
              </w:rPr>
              <w:t>AP1 – Explain diagnostic procedures to determine additional needs, one for a child and one for an adult with different additional needs</w:t>
            </w:r>
            <w:r w:rsidR="008B5832">
              <w:rPr>
                <w:rFonts w:ascii="Arial" w:hAnsi="Arial" w:cs="Arial"/>
                <w:sz w:val="24"/>
                <w:szCs w:val="24"/>
              </w:rPr>
              <w:t>. Diagnosing and determining additional needs.</w:t>
            </w:r>
          </w:p>
          <w:p w:rsidR="008B5832" w:rsidRDefault="008B5832" w:rsidP="00DF3061">
            <w:pPr>
              <w:spacing w:after="0" w:line="240" w:lineRule="auto"/>
              <w:ind w:left="360"/>
              <w:rPr>
                <w:rFonts w:ascii="Arial" w:hAnsi="Arial" w:cs="Arial"/>
                <w:sz w:val="24"/>
                <w:szCs w:val="24"/>
              </w:rPr>
            </w:pPr>
          </w:p>
        </w:tc>
      </w:tr>
      <w:tr w:rsidR="00AA5816" w:rsidTr="004A4F8E">
        <w:tc>
          <w:tcPr>
            <w:tcW w:w="3090" w:type="dxa"/>
          </w:tcPr>
          <w:p w:rsidR="00AA5816" w:rsidRDefault="004831F5" w:rsidP="00AA5816">
            <w:pPr>
              <w:spacing w:after="0" w:line="240" w:lineRule="auto"/>
              <w:jc w:val="center"/>
              <w:rPr>
                <w:rFonts w:ascii="Arial" w:hAnsi="Arial" w:cs="Arial"/>
                <w:sz w:val="24"/>
                <w:szCs w:val="24"/>
              </w:rPr>
            </w:pPr>
            <w:r>
              <w:rPr>
                <w:rFonts w:ascii="Arial" w:hAnsi="Arial" w:cs="Arial"/>
                <w:sz w:val="24"/>
                <w:szCs w:val="24"/>
              </w:rPr>
              <w:t xml:space="preserve">Unit </w:t>
            </w:r>
            <w:r w:rsidR="00461F1A">
              <w:rPr>
                <w:rFonts w:ascii="Arial" w:hAnsi="Arial" w:cs="Arial"/>
                <w:sz w:val="24"/>
                <w:szCs w:val="24"/>
              </w:rPr>
              <w:t>12</w:t>
            </w:r>
          </w:p>
          <w:p w:rsidR="004831F5" w:rsidRDefault="004831F5" w:rsidP="00AA5816">
            <w:pPr>
              <w:spacing w:after="0" w:line="240" w:lineRule="auto"/>
              <w:jc w:val="center"/>
              <w:rPr>
                <w:rFonts w:ascii="Arial" w:hAnsi="Arial" w:cs="Arial"/>
                <w:sz w:val="24"/>
                <w:szCs w:val="24"/>
              </w:rPr>
            </w:pPr>
          </w:p>
        </w:tc>
        <w:tc>
          <w:tcPr>
            <w:tcW w:w="11025" w:type="dxa"/>
          </w:tcPr>
          <w:p w:rsidR="00AA5816" w:rsidRDefault="008B5832" w:rsidP="002B2172">
            <w:pPr>
              <w:spacing w:after="0" w:line="240" w:lineRule="auto"/>
              <w:ind w:left="360"/>
              <w:rPr>
                <w:rFonts w:ascii="Arial" w:hAnsi="Arial" w:cs="Arial"/>
                <w:sz w:val="24"/>
                <w:szCs w:val="24"/>
              </w:rPr>
            </w:pPr>
            <w:r>
              <w:rPr>
                <w:rFonts w:ascii="Arial" w:hAnsi="Arial" w:cs="Arial"/>
                <w:sz w:val="24"/>
                <w:szCs w:val="24"/>
              </w:rPr>
              <w:t>Diagnostic tools used to diagnose a disability</w:t>
            </w:r>
          </w:p>
        </w:tc>
      </w:tr>
      <w:tr w:rsidR="00AA5816" w:rsidTr="004A4F8E">
        <w:tc>
          <w:tcPr>
            <w:tcW w:w="3090" w:type="dxa"/>
          </w:tcPr>
          <w:p w:rsidR="00AA5816" w:rsidRDefault="004831F5" w:rsidP="00AA5816">
            <w:pPr>
              <w:spacing w:after="0" w:line="240" w:lineRule="auto"/>
              <w:jc w:val="center"/>
              <w:rPr>
                <w:rFonts w:ascii="Arial" w:hAnsi="Arial" w:cs="Arial"/>
                <w:sz w:val="24"/>
                <w:szCs w:val="24"/>
              </w:rPr>
            </w:pPr>
            <w:r>
              <w:rPr>
                <w:rFonts w:ascii="Arial" w:hAnsi="Arial" w:cs="Arial"/>
                <w:sz w:val="24"/>
                <w:szCs w:val="24"/>
              </w:rPr>
              <w:t xml:space="preserve">Unit </w:t>
            </w:r>
            <w:r w:rsidR="00461F1A">
              <w:rPr>
                <w:rFonts w:ascii="Arial" w:hAnsi="Arial" w:cs="Arial"/>
                <w:sz w:val="24"/>
                <w:szCs w:val="24"/>
              </w:rPr>
              <w:t>12</w:t>
            </w:r>
          </w:p>
          <w:p w:rsidR="00AA5816" w:rsidRDefault="00AA5816" w:rsidP="00AA5816">
            <w:pPr>
              <w:spacing w:after="0" w:line="240" w:lineRule="auto"/>
              <w:jc w:val="center"/>
              <w:rPr>
                <w:rFonts w:ascii="Arial" w:hAnsi="Arial" w:cs="Arial"/>
                <w:sz w:val="24"/>
                <w:szCs w:val="24"/>
              </w:rPr>
            </w:pPr>
          </w:p>
        </w:tc>
        <w:tc>
          <w:tcPr>
            <w:tcW w:w="11025" w:type="dxa"/>
          </w:tcPr>
          <w:p w:rsidR="00AA5816" w:rsidRDefault="008B5832" w:rsidP="002B2172">
            <w:pPr>
              <w:spacing w:after="0" w:line="240" w:lineRule="auto"/>
              <w:ind w:left="360"/>
              <w:rPr>
                <w:rFonts w:ascii="Arial" w:hAnsi="Arial" w:cs="Arial"/>
                <w:sz w:val="24"/>
                <w:szCs w:val="24"/>
              </w:rPr>
            </w:pPr>
            <w:r>
              <w:rPr>
                <w:rFonts w:ascii="Arial" w:hAnsi="Arial" w:cs="Arial"/>
                <w:sz w:val="24"/>
                <w:szCs w:val="24"/>
              </w:rPr>
              <w:t>Professional background, qualifications and experience of those undertaking the diagnosis and assessment.</w:t>
            </w:r>
          </w:p>
          <w:p w:rsidR="008B5832" w:rsidRDefault="008B5832" w:rsidP="002B2172">
            <w:pPr>
              <w:spacing w:after="0" w:line="240" w:lineRule="auto"/>
              <w:ind w:left="360"/>
              <w:rPr>
                <w:rFonts w:ascii="Arial" w:hAnsi="Arial" w:cs="Arial"/>
                <w:sz w:val="24"/>
                <w:szCs w:val="24"/>
              </w:rPr>
            </w:pPr>
          </w:p>
        </w:tc>
      </w:tr>
      <w:tr w:rsidR="00AA5816" w:rsidTr="004A4F8E">
        <w:tc>
          <w:tcPr>
            <w:tcW w:w="3090" w:type="dxa"/>
          </w:tcPr>
          <w:p w:rsidR="00AA5816" w:rsidRDefault="004831F5" w:rsidP="00AA5816">
            <w:pPr>
              <w:spacing w:after="0" w:line="240" w:lineRule="auto"/>
              <w:jc w:val="center"/>
              <w:rPr>
                <w:rFonts w:ascii="Arial" w:hAnsi="Arial" w:cs="Arial"/>
                <w:sz w:val="24"/>
                <w:szCs w:val="24"/>
              </w:rPr>
            </w:pPr>
            <w:r>
              <w:rPr>
                <w:rFonts w:ascii="Arial" w:hAnsi="Arial" w:cs="Arial"/>
                <w:sz w:val="24"/>
                <w:szCs w:val="24"/>
              </w:rPr>
              <w:t xml:space="preserve">Unit </w:t>
            </w:r>
            <w:r w:rsidR="00461F1A">
              <w:rPr>
                <w:rFonts w:ascii="Arial" w:hAnsi="Arial" w:cs="Arial"/>
                <w:sz w:val="24"/>
                <w:szCs w:val="24"/>
              </w:rPr>
              <w:t>12</w:t>
            </w:r>
          </w:p>
          <w:p w:rsidR="004831F5" w:rsidRDefault="004831F5" w:rsidP="00AA5816">
            <w:pPr>
              <w:spacing w:after="0" w:line="240" w:lineRule="auto"/>
              <w:jc w:val="center"/>
              <w:rPr>
                <w:rFonts w:ascii="Arial" w:hAnsi="Arial" w:cs="Arial"/>
                <w:sz w:val="24"/>
                <w:szCs w:val="24"/>
              </w:rPr>
            </w:pPr>
          </w:p>
        </w:tc>
        <w:tc>
          <w:tcPr>
            <w:tcW w:w="11025" w:type="dxa"/>
          </w:tcPr>
          <w:p w:rsidR="00AA5816" w:rsidRDefault="00DF3061" w:rsidP="002B2172">
            <w:pPr>
              <w:spacing w:after="0" w:line="240" w:lineRule="auto"/>
              <w:ind w:left="360"/>
              <w:rPr>
                <w:rFonts w:ascii="Arial" w:hAnsi="Arial" w:cs="Arial"/>
                <w:sz w:val="24"/>
                <w:szCs w:val="24"/>
              </w:rPr>
            </w:pPr>
            <w:r>
              <w:rPr>
                <w:rFonts w:ascii="Arial" w:hAnsi="Arial" w:cs="Arial"/>
                <w:sz w:val="24"/>
                <w:szCs w:val="24"/>
              </w:rPr>
              <w:t>AM1 – Assess the requirements of one child and one adult with different additional needs</w:t>
            </w:r>
            <w:r w:rsidR="008B5832">
              <w:rPr>
                <w:rFonts w:ascii="Arial" w:hAnsi="Arial" w:cs="Arial"/>
                <w:sz w:val="24"/>
                <w:szCs w:val="24"/>
              </w:rPr>
              <w:t>.</w:t>
            </w:r>
          </w:p>
          <w:p w:rsidR="008B5832" w:rsidRDefault="008B5832" w:rsidP="002B2172">
            <w:pPr>
              <w:spacing w:after="0" w:line="240" w:lineRule="auto"/>
              <w:ind w:left="360"/>
              <w:rPr>
                <w:rFonts w:ascii="Arial" w:hAnsi="Arial" w:cs="Arial"/>
                <w:sz w:val="24"/>
                <w:szCs w:val="24"/>
              </w:rPr>
            </w:pPr>
            <w:r>
              <w:rPr>
                <w:rFonts w:ascii="Arial" w:hAnsi="Arial" w:cs="Arial"/>
                <w:sz w:val="24"/>
                <w:szCs w:val="24"/>
              </w:rPr>
              <w:t>Cognitive and learning needs. Physical and health needs, Social and emotional needs.</w:t>
            </w:r>
          </w:p>
          <w:p w:rsidR="008B5832" w:rsidRDefault="008B5832" w:rsidP="002B2172">
            <w:pPr>
              <w:spacing w:after="0" w:line="240" w:lineRule="auto"/>
              <w:ind w:left="360"/>
              <w:rPr>
                <w:rFonts w:ascii="Arial" w:hAnsi="Arial" w:cs="Arial"/>
                <w:sz w:val="24"/>
                <w:szCs w:val="24"/>
              </w:rPr>
            </w:pPr>
          </w:p>
        </w:tc>
      </w:tr>
    </w:tbl>
    <w:p w:rsidR="00570683" w:rsidRDefault="00570683" w:rsidP="00B027CE">
      <w:pPr>
        <w:rPr>
          <w:sz w:val="28"/>
          <w:u w:val="single"/>
        </w:rPr>
      </w:pPr>
    </w:p>
    <w:p w:rsidR="00AA5816" w:rsidRDefault="00AA5816" w:rsidP="00AA5816">
      <w:pPr>
        <w:rPr>
          <w:sz w:val="28"/>
          <w:u w:val="single"/>
        </w:rPr>
      </w:pPr>
      <w:r>
        <w:rPr>
          <w:sz w:val="28"/>
          <w:u w:val="single"/>
        </w:rPr>
        <w:t xml:space="preserve">Term 6 </w:t>
      </w:r>
    </w:p>
    <w:tbl>
      <w:tblP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11025"/>
      </w:tblGrid>
      <w:tr w:rsidR="00AA5816" w:rsidRPr="002B2172" w:rsidTr="005C758A">
        <w:tc>
          <w:tcPr>
            <w:tcW w:w="3090" w:type="dxa"/>
          </w:tcPr>
          <w:p w:rsidR="00AA5816" w:rsidRDefault="008F2957" w:rsidP="005C758A">
            <w:pPr>
              <w:spacing w:after="0" w:line="240" w:lineRule="auto"/>
              <w:jc w:val="center"/>
              <w:rPr>
                <w:rFonts w:ascii="Arial" w:hAnsi="Arial" w:cs="Arial"/>
                <w:sz w:val="24"/>
                <w:szCs w:val="24"/>
              </w:rPr>
            </w:pPr>
            <w:r>
              <w:rPr>
                <w:rFonts w:ascii="Arial" w:hAnsi="Arial" w:cs="Arial"/>
                <w:sz w:val="24"/>
                <w:szCs w:val="24"/>
              </w:rPr>
              <w:t xml:space="preserve">Unit </w:t>
            </w:r>
            <w:r w:rsidR="00461F1A">
              <w:rPr>
                <w:rFonts w:ascii="Arial" w:hAnsi="Arial" w:cs="Arial"/>
                <w:sz w:val="24"/>
                <w:szCs w:val="24"/>
              </w:rPr>
              <w:t>12</w:t>
            </w:r>
          </w:p>
          <w:p w:rsidR="00AA5816" w:rsidRPr="002B2172" w:rsidRDefault="00AA5816" w:rsidP="005C758A">
            <w:pPr>
              <w:spacing w:after="0" w:line="240" w:lineRule="auto"/>
              <w:jc w:val="center"/>
              <w:rPr>
                <w:rFonts w:ascii="Arial" w:hAnsi="Arial" w:cs="Arial"/>
                <w:sz w:val="24"/>
                <w:szCs w:val="24"/>
              </w:rPr>
            </w:pPr>
          </w:p>
        </w:tc>
        <w:tc>
          <w:tcPr>
            <w:tcW w:w="11025" w:type="dxa"/>
          </w:tcPr>
          <w:p w:rsidR="00AA5816" w:rsidRDefault="00DF3061" w:rsidP="00DF3061">
            <w:pPr>
              <w:spacing w:after="0" w:line="240" w:lineRule="auto"/>
              <w:ind w:left="360"/>
              <w:rPr>
                <w:rFonts w:ascii="Arial" w:hAnsi="Arial" w:cs="Arial"/>
                <w:sz w:val="24"/>
                <w:szCs w:val="24"/>
              </w:rPr>
            </w:pPr>
            <w:r>
              <w:rPr>
                <w:rFonts w:ascii="Arial" w:hAnsi="Arial" w:cs="Arial"/>
                <w:sz w:val="24"/>
                <w:szCs w:val="24"/>
              </w:rPr>
              <w:t>BP2 – Explain how disability can be viewed as a special construct</w:t>
            </w:r>
            <w:r w:rsidR="008B5832">
              <w:rPr>
                <w:rFonts w:ascii="Arial" w:hAnsi="Arial" w:cs="Arial"/>
                <w:sz w:val="24"/>
                <w:szCs w:val="24"/>
              </w:rPr>
              <w:t>.</w:t>
            </w:r>
          </w:p>
          <w:p w:rsidR="008B5832" w:rsidRDefault="008B5832" w:rsidP="00DF3061">
            <w:pPr>
              <w:spacing w:after="0" w:line="240" w:lineRule="auto"/>
              <w:ind w:left="360"/>
              <w:rPr>
                <w:rFonts w:ascii="Arial" w:hAnsi="Arial" w:cs="Arial"/>
                <w:sz w:val="24"/>
                <w:szCs w:val="24"/>
              </w:rPr>
            </w:pPr>
            <w:r>
              <w:rPr>
                <w:rFonts w:ascii="Arial" w:hAnsi="Arial" w:cs="Arial"/>
                <w:sz w:val="24"/>
                <w:szCs w:val="24"/>
              </w:rPr>
              <w:t>Definitions of disability.</w:t>
            </w:r>
          </w:p>
          <w:p w:rsidR="008B5832" w:rsidRPr="002B2172" w:rsidRDefault="008B5832" w:rsidP="00DF3061">
            <w:pPr>
              <w:spacing w:after="0" w:line="240" w:lineRule="auto"/>
              <w:ind w:left="360"/>
              <w:rPr>
                <w:rFonts w:ascii="Arial" w:hAnsi="Arial" w:cs="Arial"/>
                <w:sz w:val="24"/>
                <w:szCs w:val="24"/>
              </w:rPr>
            </w:pPr>
          </w:p>
        </w:tc>
      </w:tr>
      <w:tr w:rsidR="00AA5816" w:rsidRPr="002B2172" w:rsidTr="005C758A">
        <w:tc>
          <w:tcPr>
            <w:tcW w:w="3090" w:type="dxa"/>
          </w:tcPr>
          <w:p w:rsidR="00AA5816" w:rsidRDefault="008F2957" w:rsidP="005C758A">
            <w:pPr>
              <w:spacing w:after="0" w:line="240" w:lineRule="auto"/>
              <w:jc w:val="center"/>
              <w:rPr>
                <w:rFonts w:ascii="Arial" w:hAnsi="Arial" w:cs="Arial"/>
                <w:sz w:val="24"/>
                <w:szCs w:val="24"/>
              </w:rPr>
            </w:pPr>
            <w:r>
              <w:rPr>
                <w:rFonts w:ascii="Arial" w:hAnsi="Arial" w:cs="Arial"/>
                <w:sz w:val="24"/>
                <w:szCs w:val="24"/>
              </w:rPr>
              <w:t xml:space="preserve">Unit </w:t>
            </w:r>
            <w:r w:rsidR="00461F1A">
              <w:rPr>
                <w:rFonts w:ascii="Arial" w:hAnsi="Arial" w:cs="Arial"/>
                <w:sz w:val="24"/>
                <w:szCs w:val="24"/>
              </w:rPr>
              <w:t>12</w:t>
            </w:r>
          </w:p>
          <w:p w:rsidR="00AA5816" w:rsidRPr="002B2172" w:rsidRDefault="00AA5816" w:rsidP="005C758A">
            <w:pPr>
              <w:spacing w:after="0" w:line="240" w:lineRule="auto"/>
              <w:jc w:val="center"/>
              <w:rPr>
                <w:rFonts w:ascii="Arial" w:hAnsi="Arial" w:cs="Arial"/>
                <w:sz w:val="24"/>
                <w:szCs w:val="24"/>
              </w:rPr>
            </w:pPr>
          </w:p>
        </w:tc>
        <w:tc>
          <w:tcPr>
            <w:tcW w:w="11025" w:type="dxa"/>
          </w:tcPr>
          <w:p w:rsidR="00AA5816" w:rsidRPr="002B2172" w:rsidRDefault="008B5832" w:rsidP="005C758A">
            <w:pPr>
              <w:spacing w:after="0" w:line="240" w:lineRule="auto"/>
              <w:ind w:left="360"/>
              <w:rPr>
                <w:rFonts w:ascii="Arial" w:hAnsi="Arial" w:cs="Arial"/>
                <w:sz w:val="24"/>
                <w:szCs w:val="24"/>
              </w:rPr>
            </w:pPr>
            <w:r>
              <w:rPr>
                <w:rFonts w:ascii="Arial" w:hAnsi="Arial" w:cs="Arial"/>
                <w:sz w:val="24"/>
                <w:szCs w:val="24"/>
              </w:rPr>
              <w:t>Minimising environmental and social challenges</w:t>
            </w:r>
          </w:p>
        </w:tc>
      </w:tr>
      <w:tr w:rsidR="00AA5816" w:rsidTr="005C758A">
        <w:tc>
          <w:tcPr>
            <w:tcW w:w="3090" w:type="dxa"/>
          </w:tcPr>
          <w:p w:rsidR="00AA5816" w:rsidRDefault="008F2957" w:rsidP="005C758A">
            <w:pPr>
              <w:spacing w:after="0" w:line="240" w:lineRule="auto"/>
              <w:jc w:val="center"/>
              <w:rPr>
                <w:rFonts w:ascii="Arial" w:hAnsi="Arial" w:cs="Arial"/>
                <w:sz w:val="24"/>
                <w:szCs w:val="24"/>
              </w:rPr>
            </w:pPr>
            <w:r>
              <w:rPr>
                <w:rFonts w:ascii="Arial" w:hAnsi="Arial" w:cs="Arial"/>
                <w:sz w:val="24"/>
                <w:szCs w:val="24"/>
              </w:rPr>
              <w:t xml:space="preserve">Unit </w:t>
            </w:r>
            <w:r w:rsidR="00461F1A">
              <w:rPr>
                <w:rFonts w:ascii="Arial" w:hAnsi="Arial" w:cs="Arial"/>
                <w:sz w:val="24"/>
                <w:szCs w:val="24"/>
              </w:rPr>
              <w:t>12</w:t>
            </w:r>
          </w:p>
          <w:p w:rsidR="00AA5816" w:rsidRDefault="00AA5816" w:rsidP="005C758A">
            <w:pPr>
              <w:spacing w:after="0" w:line="240" w:lineRule="auto"/>
              <w:jc w:val="center"/>
              <w:rPr>
                <w:rFonts w:ascii="Arial" w:hAnsi="Arial" w:cs="Arial"/>
                <w:sz w:val="24"/>
                <w:szCs w:val="24"/>
              </w:rPr>
            </w:pPr>
          </w:p>
        </w:tc>
        <w:tc>
          <w:tcPr>
            <w:tcW w:w="11025" w:type="dxa"/>
          </w:tcPr>
          <w:p w:rsidR="008B5832" w:rsidRDefault="00DF3061" w:rsidP="005C758A">
            <w:pPr>
              <w:spacing w:after="0" w:line="240" w:lineRule="auto"/>
              <w:ind w:left="360"/>
              <w:rPr>
                <w:rFonts w:ascii="Arial" w:hAnsi="Arial" w:cs="Arial"/>
                <w:sz w:val="24"/>
                <w:szCs w:val="24"/>
              </w:rPr>
            </w:pPr>
            <w:r>
              <w:rPr>
                <w:rFonts w:ascii="Arial" w:hAnsi="Arial" w:cs="Arial"/>
                <w:sz w:val="24"/>
                <w:szCs w:val="24"/>
              </w:rPr>
              <w:t>BP3 – Describe how health and social care workers can help one child and one adult with different additional needs overcome challenges to daily living</w:t>
            </w:r>
            <w:r w:rsidR="008B5832">
              <w:rPr>
                <w:rFonts w:ascii="Arial" w:hAnsi="Arial" w:cs="Arial"/>
                <w:sz w:val="24"/>
                <w:szCs w:val="24"/>
              </w:rPr>
              <w:t>.</w:t>
            </w:r>
          </w:p>
          <w:p w:rsidR="00AA5816" w:rsidRDefault="00DF3061" w:rsidP="005C758A">
            <w:pPr>
              <w:spacing w:after="0" w:line="240" w:lineRule="auto"/>
              <w:ind w:left="360"/>
              <w:rPr>
                <w:rFonts w:ascii="Arial" w:hAnsi="Arial" w:cs="Arial"/>
                <w:sz w:val="24"/>
                <w:szCs w:val="24"/>
              </w:rPr>
            </w:pPr>
            <w:r>
              <w:rPr>
                <w:rFonts w:ascii="Arial" w:hAnsi="Arial" w:cs="Arial"/>
                <w:sz w:val="24"/>
                <w:szCs w:val="24"/>
              </w:rPr>
              <w:t xml:space="preserve"> </w:t>
            </w:r>
          </w:p>
        </w:tc>
      </w:tr>
      <w:tr w:rsidR="00AA5816" w:rsidTr="005C758A">
        <w:tc>
          <w:tcPr>
            <w:tcW w:w="3090" w:type="dxa"/>
          </w:tcPr>
          <w:p w:rsidR="00AA5816" w:rsidRDefault="008F2957" w:rsidP="005C758A">
            <w:pPr>
              <w:spacing w:after="0" w:line="240" w:lineRule="auto"/>
              <w:jc w:val="center"/>
              <w:rPr>
                <w:rFonts w:ascii="Arial" w:hAnsi="Arial" w:cs="Arial"/>
                <w:sz w:val="24"/>
                <w:szCs w:val="24"/>
              </w:rPr>
            </w:pPr>
            <w:r>
              <w:rPr>
                <w:rFonts w:ascii="Arial" w:hAnsi="Arial" w:cs="Arial"/>
                <w:sz w:val="24"/>
                <w:szCs w:val="24"/>
              </w:rPr>
              <w:t xml:space="preserve">Unit </w:t>
            </w:r>
            <w:r w:rsidR="00461F1A">
              <w:rPr>
                <w:rFonts w:ascii="Arial" w:hAnsi="Arial" w:cs="Arial"/>
                <w:sz w:val="24"/>
                <w:szCs w:val="24"/>
              </w:rPr>
              <w:t>12</w:t>
            </w:r>
          </w:p>
          <w:p w:rsidR="00AA5816" w:rsidRDefault="00AA5816" w:rsidP="005C758A">
            <w:pPr>
              <w:spacing w:after="0" w:line="240" w:lineRule="auto"/>
              <w:jc w:val="center"/>
              <w:rPr>
                <w:rFonts w:ascii="Arial" w:hAnsi="Arial" w:cs="Arial"/>
                <w:sz w:val="24"/>
                <w:szCs w:val="24"/>
              </w:rPr>
            </w:pPr>
          </w:p>
        </w:tc>
        <w:tc>
          <w:tcPr>
            <w:tcW w:w="11025" w:type="dxa"/>
          </w:tcPr>
          <w:p w:rsidR="00AA5816" w:rsidRDefault="008B5832" w:rsidP="005C758A">
            <w:pPr>
              <w:spacing w:after="0" w:line="240" w:lineRule="auto"/>
              <w:ind w:left="360"/>
              <w:rPr>
                <w:rFonts w:ascii="Arial" w:hAnsi="Arial" w:cs="Arial"/>
                <w:sz w:val="24"/>
                <w:szCs w:val="24"/>
              </w:rPr>
            </w:pPr>
            <w:r>
              <w:rPr>
                <w:rFonts w:ascii="Arial" w:hAnsi="Arial" w:cs="Arial"/>
                <w:sz w:val="24"/>
                <w:szCs w:val="24"/>
              </w:rPr>
              <w:t>Minimising personal challenges</w:t>
            </w:r>
            <w:r>
              <w:rPr>
                <w:rFonts w:ascii="Arial" w:hAnsi="Arial" w:cs="Arial"/>
                <w:sz w:val="24"/>
                <w:szCs w:val="24"/>
              </w:rPr>
              <w:t>.</w:t>
            </w:r>
          </w:p>
        </w:tc>
      </w:tr>
      <w:tr w:rsidR="00AA5816" w:rsidTr="005C758A">
        <w:tc>
          <w:tcPr>
            <w:tcW w:w="3090" w:type="dxa"/>
          </w:tcPr>
          <w:p w:rsidR="00AA5816" w:rsidRDefault="008F2957" w:rsidP="005C758A">
            <w:pPr>
              <w:spacing w:after="0" w:line="240" w:lineRule="auto"/>
              <w:jc w:val="center"/>
              <w:rPr>
                <w:rFonts w:ascii="Arial" w:hAnsi="Arial" w:cs="Arial"/>
                <w:sz w:val="24"/>
                <w:szCs w:val="24"/>
              </w:rPr>
            </w:pPr>
            <w:r>
              <w:rPr>
                <w:rFonts w:ascii="Arial" w:hAnsi="Arial" w:cs="Arial"/>
                <w:sz w:val="24"/>
                <w:szCs w:val="24"/>
              </w:rPr>
              <w:t xml:space="preserve">Unit </w:t>
            </w:r>
            <w:r w:rsidR="00461F1A">
              <w:rPr>
                <w:rFonts w:ascii="Arial" w:hAnsi="Arial" w:cs="Arial"/>
                <w:sz w:val="24"/>
                <w:szCs w:val="24"/>
              </w:rPr>
              <w:t>12</w:t>
            </w:r>
          </w:p>
          <w:p w:rsidR="00AA5816" w:rsidRDefault="00AA5816" w:rsidP="005C758A">
            <w:pPr>
              <w:spacing w:after="0" w:line="240" w:lineRule="auto"/>
              <w:jc w:val="center"/>
              <w:rPr>
                <w:rFonts w:ascii="Arial" w:hAnsi="Arial" w:cs="Arial"/>
                <w:sz w:val="24"/>
                <w:szCs w:val="24"/>
              </w:rPr>
            </w:pPr>
          </w:p>
        </w:tc>
        <w:tc>
          <w:tcPr>
            <w:tcW w:w="11025" w:type="dxa"/>
          </w:tcPr>
          <w:p w:rsidR="00AA5816" w:rsidRDefault="00DF3061" w:rsidP="008B5832">
            <w:pPr>
              <w:spacing w:after="0" w:line="240" w:lineRule="auto"/>
              <w:ind w:left="360"/>
              <w:rPr>
                <w:rFonts w:ascii="Arial" w:hAnsi="Arial" w:cs="Arial"/>
                <w:sz w:val="24"/>
                <w:szCs w:val="24"/>
              </w:rPr>
            </w:pPr>
            <w:r>
              <w:rPr>
                <w:rFonts w:ascii="Arial" w:hAnsi="Arial" w:cs="Arial"/>
                <w:sz w:val="24"/>
                <w:szCs w:val="24"/>
              </w:rPr>
              <w:t xml:space="preserve">BM2 – Assess the impact of challenges to daily living that may be experienced by one child and one adult with additional needs, and how effectively </w:t>
            </w:r>
            <w:r w:rsidR="008B5832">
              <w:rPr>
                <w:rFonts w:ascii="Arial" w:hAnsi="Arial" w:cs="Arial"/>
                <w:sz w:val="24"/>
                <w:szCs w:val="24"/>
              </w:rPr>
              <w:t>these challenges are overcome.</w:t>
            </w:r>
          </w:p>
          <w:p w:rsidR="008B5832" w:rsidRDefault="008B5832" w:rsidP="008B5832">
            <w:pPr>
              <w:spacing w:after="0" w:line="240" w:lineRule="auto"/>
              <w:ind w:left="360"/>
              <w:rPr>
                <w:rFonts w:ascii="Arial" w:hAnsi="Arial" w:cs="Arial"/>
                <w:sz w:val="24"/>
                <w:szCs w:val="24"/>
              </w:rPr>
            </w:pPr>
          </w:p>
        </w:tc>
      </w:tr>
      <w:tr w:rsidR="00AA5816" w:rsidTr="005C758A">
        <w:tc>
          <w:tcPr>
            <w:tcW w:w="3090" w:type="dxa"/>
          </w:tcPr>
          <w:p w:rsidR="00AA5816" w:rsidRDefault="008F2957" w:rsidP="005C758A">
            <w:pPr>
              <w:spacing w:after="0" w:line="240" w:lineRule="auto"/>
              <w:jc w:val="center"/>
              <w:rPr>
                <w:rFonts w:ascii="Arial" w:hAnsi="Arial" w:cs="Arial"/>
                <w:sz w:val="24"/>
                <w:szCs w:val="24"/>
              </w:rPr>
            </w:pPr>
            <w:r>
              <w:rPr>
                <w:rFonts w:ascii="Arial" w:hAnsi="Arial" w:cs="Arial"/>
                <w:sz w:val="24"/>
                <w:szCs w:val="24"/>
              </w:rPr>
              <w:lastRenderedPageBreak/>
              <w:t xml:space="preserve">Unit </w:t>
            </w:r>
            <w:r w:rsidR="00461F1A">
              <w:rPr>
                <w:rFonts w:ascii="Arial" w:hAnsi="Arial" w:cs="Arial"/>
                <w:sz w:val="24"/>
                <w:szCs w:val="24"/>
              </w:rPr>
              <w:t>12</w:t>
            </w:r>
          </w:p>
          <w:p w:rsidR="00AA5816" w:rsidRDefault="00AA5816" w:rsidP="005C758A">
            <w:pPr>
              <w:spacing w:after="0" w:line="240" w:lineRule="auto"/>
              <w:jc w:val="center"/>
              <w:rPr>
                <w:rFonts w:ascii="Arial" w:hAnsi="Arial" w:cs="Arial"/>
                <w:sz w:val="24"/>
                <w:szCs w:val="24"/>
              </w:rPr>
            </w:pPr>
          </w:p>
        </w:tc>
        <w:tc>
          <w:tcPr>
            <w:tcW w:w="11025" w:type="dxa"/>
          </w:tcPr>
          <w:p w:rsidR="00AA5816" w:rsidRDefault="008B5832" w:rsidP="005C758A">
            <w:pPr>
              <w:spacing w:after="0" w:line="240" w:lineRule="auto"/>
              <w:ind w:left="360"/>
              <w:rPr>
                <w:rFonts w:ascii="Arial" w:hAnsi="Arial" w:cs="Arial"/>
                <w:sz w:val="24"/>
                <w:szCs w:val="24"/>
              </w:rPr>
            </w:pPr>
            <w:r>
              <w:rPr>
                <w:rFonts w:ascii="Arial" w:hAnsi="Arial" w:cs="Arial"/>
                <w:sz w:val="24"/>
                <w:szCs w:val="24"/>
              </w:rPr>
              <w:t>AD1 – Evaluate the significance to the individuals, their families and society of diagnosis of additional needs.</w:t>
            </w:r>
          </w:p>
          <w:p w:rsidR="009D5A21" w:rsidRDefault="009D5A21" w:rsidP="005C758A">
            <w:pPr>
              <w:spacing w:after="0" w:line="240" w:lineRule="auto"/>
              <w:ind w:left="360"/>
              <w:rPr>
                <w:rFonts w:ascii="Arial" w:hAnsi="Arial" w:cs="Arial"/>
                <w:sz w:val="24"/>
                <w:szCs w:val="24"/>
              </w:rPr>
            </w:pPr>
            <w:hyperlink r:id="rId16" w:history="1">
              <w:r w:rsidRPr="00610F05">
                <w:rPr>
                  <w:rStyle w:val="Hyperlink"/>
                  <w:rFonts w:ascii="Arial" w:hAnsi="Arial" w:cs="Arial"/>
                  <w:sz w:val="24"/>
                  <w:szCs w:val="24"/>
                </w:rPr>
                <w:t>www.legislation.gov.uk</w:t>
              </w:r>
            </w:hyperlink>
          </w:p>
          <w:p w:rsidR="009D5A21" w:rsidRDefault="009D5A21" w:rsidP="005C758A">
            <w:pPr>
              <w:spacing w:after="0" w:line="240" w:lineRule="auto"/>
              <w:ind w:left="360"/>
              <w:rPr>
                <w:rFonts w:ascii="Arial" w:hAnsi="Arial" w:cs="Arial"/>
                <w:sz w:val="24"/>
                <w:szCs w:val="24"/>
              </w:rPr>
            </w:pPr>
            <w:hyperlink r:id="rId17" w:history="1">
              <w:r w:rsidRPr="00610F05">
                <w:rPr>
                  <w:rStyle w:val="Hyperlink"/>
                  <w:rFonts w:ascii="Arial" w:hAnsi="Arial" w:cs="Arial"/>
                  <w:sz w:val="24"/>
                  <w:szCs w:val="24"/>
                </w:rPr>
                <w:t>www.nhs.uk</w:t>
              </w:r>
            </w:hyperlink>
          </w:p>
          <w:p w:rsidR="009D5A21" w:rsidRDefault="009D5A21" w:rsidP="005C758A">
            <w:pPr>
              <w:spacing w:after="0" w:line="240" w:lineRule="auto"/>
              <w:ind w:left="360"/>
              <w:rPr>
                <w:rFonts w:ascii="Arial" w:hAnsi="Arial" w:cs="Arial"/>
                <w:sz w:val="24"/>
                <w:szCs w:val="24"/>
              </w:rPr>
            </w:pPr>
            <w:hyperlink r:id="rId18" w:history="1">
              <w:r w:rsidRPr="00610F05">
                <w:rPr>
                  <w:rStyle w:val="Hyperlink"/>
                  <w:rFonts w:ascii="Arial" w:hAnsi="Arial" w:cs="Arial"/>
                  <w:sz w:val="24"/>
                  <w:szCs w:val="24"/>
                </w:rPr>
                <w:t>www.downs-syndrome.org.uk</w:t>
              </w:r>
            </w:hyperlink>
          </w:p>
          <w:p w:rsidR="009D5A21" w:rsidRDefault="009D5A21" w:rsidP="005C758A">
            <w:pPr>
              <w:spacing w:after="0" w:line="240" w:lineRule="auto"/>
              <w:ind w:left="360"/>
              <w:rPr>
                <w:rFonts w:ascii="Arial" w:hAnsi="Arial" w:cs="Arial"/>
                <w:sz w:val="24"/>
                <w:szCs w:val="24"/>
              </w:rPr>
            </w:pPr>
            <w:hyperlink r:id="rId19" w:history="1">
              <w:r w:rsidRPr="00610F05">
                <w:rPr>
                  <w:rStyle w:val="Hyperlink"/>
                  <w:rFonts w:ascii="Arial" w:hAnsi="Arial" w:cs="Arial"/>
                  <w:sz w:val="24"/>
                  <w:szCs w:val="24"/>
                </w:rPr>
                <w:t>www.autismspeaks.org</w:t>
              </w:r>
            </w:hyperlink>
          </w:p>
          <w:p w:rsidR="009D5A21" w:rsidRDefault="009D5A21" w:rsidP="005C758A">
            <w:pPr>
              <w:spacing w:after="0" w:line="240" w:lineRule="auto"/>
              <w:ind w:left="360"/>
              <w:rPr>
                <w:rFonts w:ascii="Arial" w:hAnsi="Arial" w:cs="Arial"/>
                <w:sz w:val="24"/>
                <w:szCs w:val="24"/>
              </w:rPr>
            </w:pPr>
            <w:hyperlink r:id="rId20" w:history="1">
              <w:r w:rsidRPr="00610F05">
                <w:rPr>
                  <w:rStyle w:val="Hyperlink"/>
                  <w:rFonts w:ascii="Arial" w:hAnsi="Arial" w:cs="Arial"/>
                  <w:sz w:val="24"/>
                  <w:szCs w:val="24"/>
                </w:rPr>
                <w:t>www.bild.org.uk</w:t>
              </w:r>
            </w:hyperlink>
          </w:p>
          <w:p w:rsidR="009D5A21" w:rsidRDefault="009D5A21" w:rsidP="005C758A">
            <w:pPr>
              <w:spacing w:after="0" w:line="240" w:lineRule="auto"/>
              <w:ind w:left="360"/>
              <w:rPr>
                <w:rFonts w:ascii="Arial" w:hAnsi="Arial" w:cs="Arial"/>
                <w:sz w:val="24"/>
                <w:szCs w:val="24"/>
              </w:rPr>
            </w:pPr>
            <w:hyperlink r:id="rId21" w:history="1">
              <w:r w:rsidRPr="00610F05">
                <w:rPr>
                  <w:rStyle w:val="Hyperlink"/>
                  <w:rFonts w:ascii="Arial" w:hAnsi="Arial" w:cs="Arial"/>
                  <w:sz w:val="24"/>
                  <w:szCs w:val="24"/>
                </w:rPr>
                <w:t>www.alzheimers.org.uk</w:t>
              </w:r>
            </w:hyperlink>
          </w:p>
          <w:p w:rsidR="009D5A21" w:rsidRDefault="009D5A21" w:rsidP="005C758A">
            <w:pPr>
              <w:spacing w:after="0" w:line="240" w:lineRule="auto"/>
              <w:ind w:left="360"/>
              <w:rPr>
                <w:rFonts w:ascii="Arial" w:hAnsi="Arial" w:cs="Arial"/>
                <w:sz w:val="24"/>
                <w:szCs w:val="24"/>
              </w:rPr>
            </w:pPr>
            <w:hyperlink r:id="rId22" w:history="1">
              <w:r w:rsidRPr="00610F05">
                <w:rPr>
                  <w:rStyle w:val="Hyperlink"/>
                  <w:rFonts w:ascii="Arial" w:hAnsi="Arial" w:cs="Arial"/>
                  <w:sz w:val="24"/>
                  <w:szCs w:val="24"/>
                </w:rPr>
                <w:t>www.diabetes.org.uk</w:t>
              </w:r>
            </w:hyperlink>
          </w:p>
          <w:p w:rsidR="009D5A21" w:rsidRDefault="009D5A21" w:rsidP="005C758A">
            <w:pPr>
              <w:spacing w:after="0" w:line="240" w:lineRule="auto"/>
              <w:ind w:left="360"/>
              <w:rPr>
                <w:rFonts w:ascii="Arial" w:hAnsi="Arial" w:cs="Arial"/>
                <w:sz w:val="24"/>
                <w:szCs w:val="24"/>
              </w:rPr>
            </w:pPr>
            <w:hyperlink r:id="rId23" w:history="1">
              <w:r w:rsidRPr="00610F05">
                <w:rPr>
                  <w:rStyle w:val="Hyperlink"/>
                  <w:rFonts w:ascii="Arial" w:hAnsi="Arial" w:cs="Arial"/>
                  <w:sz w:val="24"/>
                  <w:szCs w:val="24"/>
                </w:rPr>
                <w:t>www.scope.org.uk</w:t>
              </w:r>
            </w:hyperlink>
          </w:p>
          <w:p w:rsidR="009D5A21" w:rsidRDefault="009D5A21" w:rsidP="005C758A">
            <w:pPr>
              <w:spacing w:after="0" w:line="240" w:lineRule="auto"/>
              <w:ind w:left="360"/>
              <w:rPr>
                <w:rFonts w:ascii="Arial" w:hAnsi="Arial" w:cs="Arial"/>
                <w:sz w:val="24"/>
                <w:szCs w:val="24"/>
              </w:rPr>
            </w:pPr>
            <w:hyperlink r:id="rId24" w:history="1">
              <w:r w:rsidRPr="00610F05">
                <w:rPr>
                  <w:rStyle w:val="Hyperlink"/>
                  <w:rFonts w:ascii="Arial" w:hAnsi="Arial" w:cs="Arial"/>
                  <w:sz w:val="24"/>
                  <w:szCs w:val="24"/>
                </w:rPr>
                <w:t>www.bhf.org.uk</w:t>
              </w:r>
            </w:hyperlink>
          </w:p>
          <w:p w:rsidR="009D5A21" w:rsidRDefault="009D5A21" w:rsidP="005C758A">
            <w:pPr>
              <w:spacing w:after="0" w:line="240" w:lineRule="auto"/>
              <w:ind w:left="360"/>
              <w:rPr>
                <w:rFonts w:ascii="Arial" w:hAnsi="Arial" w:cs="Arial"/>
                <w:sz w:val="24"/>
                <w:szCs w:val="24"/>
              </w:rPr>
            </w:pPr>
            <w:hyperlink r:id="rId25" w:history="1">
              <w:r w:rsidRPr="00610F05">
                <w:rPr>
                  <w:rStyle w:val="Hyperlink"/>
                  <w:rFonts w:ascii="Arial" w:hAnsi="Arial" w:cs="Arial"/>
                  <w:sz w:val="24"/>
                  <w:szCs w:val="24"/>
                </w:rPr>
                <w:t>www.healthtalk.org</w:t>
              </w:r>
            </w:hyperlink>
          </w:p>
          <w:p w:rsidR="009D5A21" w:rsidRDefault="009D5A21" w:rsidP="005C758A">
            <w:pPr>
              <w:spacing w:after="0" w:line="240" w:lineRule="auto"/>
              <w:ind w:left="360"/>
              <w:rPr>
                <w:rFonts w:ascii="Arial" w:hAnsi="Arial" w:cs="Arial"/>
                <w:sz w:val="24"/>
                <w:szCs w:val="24"/>
              </w:rPr>
            </w:pPr>
            <w:hyperlink r:id="rId26" w:history="1">
              <w:r w:rsidRPr="00610F05">
                <w:rPr>
                  <w:rStyle w:val="Hyperlink"/>
                  <w:rFonts w:ascii="Arial" w:hAnsi="Arial" w:cs="Arial"/>
                  <w:sz w:val="24"/>
                  <w:szCs w:val="24"/>
                </w:rPr>
                <w:t>http://hda.org.uk</w:t>
              </w:r>
            </w:hyperlink>
          </w:p>
          <w:p w:rsidR="009D5A21" w:rsidRDefault="009D5A21" w:rsidP="005C758A">
            <w:pPr>
              <w:spacing w:after="0" w:line="240" w:lineRule="auto"/>
              <w:ind w:left="360"/>
              <w:rPr>
                <w:rFonts w:ascii="Arial" w:hAnsi="Arial" w:cs="Arial"/>
                <w:sz w:val="24"/>
                <w:szCs w:val="24"/>
              </w:rPr>
            </w:pPr>
            <w:hyperlink r:id="rId27" w:history="1">
              <w:r w:rsidRPr="00610F05">
                <w:rPr>
                  <w:rStyle w:val="Hyperlink"/>
                  <w:rFonts w:ascii="Arial" w:hAnsi="Arial" w:cs="Arial"/>
                  <w:sz w:val="24"/>
                  <w:szCs w:val="24"/>
                </w:rPr>
                <w:t>www.sense.org.uk</w:t>
              </w:r>
            </w:hyperlink>
          </w:p>
          <w:p w:rsidR="009D5A21" w:rsidRDefault="009D5A21" w:rsidP="005C758A">
            <w:pPr>
              <w:spacing w:after="0" w:line="240" w:lineRule="auto"/>
              <w:ind w:left="360"/>
              <w:rPr>
                <w:rFonts w:ascii="Arial" w:hAnsi="Arial" w:cs="Arial"/>
                <w:sz w:val="24"/>
                <w:szCs w:val="24"/>
              </w:rPr>
            </w:pPr>
            <w:hyperlink r:id="rId28" w:history="1">
              <w:r w:rsidRPr="00610F05">
                <w:rPr>
                  <w:rStyle w:val="Hyperlink"/>
                  <w:rFonts w:ascii="Arial" w:hAnsi="Arial" w:cs="Arial"/>
                  <w:sz w:val="24"/>
                  <w:szCs w:val="24"/>
                </w:rPr>
                <w:t>http://pathways.nice.org.uk/pathways/stroke</w:t>
              </w:r>
            </w:hyperlink>
          </w:p>
          <w:p w:rsidR="008B5832" w:rsidRDefault="008B5832" w:rsidP="005C758A">
            <w:pPr>
              <w:spacing w:after="0" w:line="240" w:lineRule="auto"/>
              <w:ind w:left="360"/>
              <w:rPr>
                <w:rFonts w:ascii="Arial" w:hAnsi="Arial" w:cs="Arial"/>
                <w:sz w:val="24"/>
                <w:szCs w:val="24"/>
              </w:rPr>
            </w:pPr>
            <w:bookmarkStart w:id="0" w:name="_GoBack"/>
            <w:bookmarkEnd w:id="0"/>
          </w:p>
        </w:tc>
      </w:tr>
    </w:tbl>
    <w:p w:rsidR="004D53AA" w:rsidRDefault="004D53AA" w:rsidP="00461F1A">
      <w:pPr>
        <w:rPr>
          <w:sz w:val="28"/>
          <w:u w:val="single"/>
        </w:rPr>
      </w:pPr>
    </w:p>
    <w:sectPr w:rsidR="004D53AA" w:rsidSect="00B027CE">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CE" w:rsidRDefault="008741CE" w:rsidP="00B027CE">
      <w:pPr>
        <w:spacing w:after="0" w:line="240" w:lineRule="auto"/>
      </w:pPr>
      <w:r>
        <w:separator/>
      </w:r>
    </w:p>
  </w:endnote>
  <w:endnote w:type="continuationSeparator" w:id="0">
    <w:p w:rsidR="008741CE" w:rsidRDefault="008741CE" w:rsidP="00B0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0D" w:rsidRDefault="00B239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0D" w:rsidRDefault="00B239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0D" w:rsidRDefault="00B239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CE" w:rsidRDefault="008741CE" w:rsidP="00B027CE">
      <w:pPr>
        <w:spacing w:after="0" w:line="240" w:lineRule="auto"/>
      </w:pPr>
      <w:r>
        <w:separator/>
      </w:r>
    </w:p>
  </w:footnote>
  <w:footnote w:type="continuationSeparator" w:id="0">
    <w:p w:rsidR="008741CE" w:rsidRDefault="008741CE" w:rsidP="00B0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0D" w:rsidRDefault="00B239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0D" w:rsidRDefault="00B2390D"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Remote Learning Overview – HEALTH &amp; SOCIAL CARE  2020-2021</w:t>
    </w:r>
  </w:p>
  <w:p w:rsidR="00B2390D" w:rsidRDefault="00B2390D">
    <w:pPr>
      <w:pStyle w:val="Header"/>
    </w:pPr>
  </w:p>
  <w:p w:rsidR="00B2390D" w:rsidRDefault="00B239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0D" w:rsidRDefault="00B239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6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908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B218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9C3E5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6659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B4609D"/>
    <w:multiLevelType w:val="multilevel"/>
    <w:tmpl w:val="4B16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A64E1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49087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E72259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9043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EFB2A70"/>
    <w:multiLevelType w:val="multilevel"/>
    <w:tmpl w:val="FFFFFFFF"/>
    <w:lvl w:ilvl="0">
      <w:start w:val="10"/>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0A800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A73A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C1C6E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5D739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8E621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FB73F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C9E3A7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D87304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EC549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1CB3B6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621331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6C415B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FD04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26749"/>
    <w:multiLevelType w:val="multilevel"/>
    <w:tmpl w:val="320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59041A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7884E0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96E0E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A3616E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ABB7CA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FCD76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07D6A5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521681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6F62B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7E040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8374119"/>
    <w:multiLevelType w:val="multilevel"/>
    <w:tmpl w:val="FFFFFFFF"/>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D7B57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0C5742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156484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67120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7F40C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A5A2E7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C4A7BA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DB728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E1E0C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E3F16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E4D31E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E624D7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7"/>
  </w:num>
  <w:num w:numId="2">
    <w:abstractNumId w:val="16"/>
  </w:num>
  <w:num w:numId="3">
    <w:abstractNumId w:val="1"/>
  </w:num>
  <w:num w:numId="4">
    <w:abstractNumId w:val="46"/>
  </w:num>
  <w:num w:numId="5">
    <w:abstractNumId w:val="69"/>
  </w:num>
  <w:num w:numId="6">
    <w:abstractNumId w:val="10"/>
  </w:num>
  <w:num w:numId="7">
    <w:abstractNumId w:val="66"/>
  </w:num>
  <w:num w:numId="8">
    <w:abstractNumId w:val="12"/>
  </w:num>
  <w:num w:numId="9">
    <w:abstractNumId w:val="8"/>
  </w:num>
  <w:num w:numId="10">
    <w:abstractNumId w:val="64"/>
  </w:num>
  <w:num w:numId="11">
    <w:abstractNumId w:val="73"/>
  </w:num>
  <w:num w:numId="12">
    <w:abstractNumId w:val="45"/>
  </w:num>
  <w:num w:numId="13">
    <w:abstractNumId w:val="60"/>
  </w:num>
  <w:num w:numId="14">
    <w:abstractNumId w:val="34"/>
  </w:num>
  <w:num w:numId="15">
    <w:abstractNumId w:val="33"/>
  </w:num>
  <w:num w:numId="16">
    <w:abstractNumId w:val="71"/>
  </w:num>
  <w:num w:numId="17">
    <w:abstractNumId w:val="35"/>
  </w:num>
  <w:num w:numId="18">
    <w:abstractNumId w:val="24"/>
  </w:num>
  <w:num w:numId="19">
    <w:abstractNumId w:val="53"/>
  </w:num>
  <w:num w:numId="20">
    <w:abstractNumId w:val="77"/>
  </w:num>
  <w:num w:numId="21">
    <w:abstractNumId w:val="61"/>
  </w:num>
  <w:num w:numId="22">
    <w:abstractNumId w:val="15"/>
  </w:num>
  <w:num w:numId="23">
    <w:abstractNumId w:val="39"/>
  </w:num>
  <w:num w:numId="24">
    <w:abstractNumId w:val="28"/>
  </w:num>
  <w:num w:numId="25">
    <w:abstractNumId w:val="38"/>
  </w:num>
  <w:num w:numId="26">
    <w:abstractNumId w:val="14"/>
  </w:num>
  <w:num w:numId="27">
    <w:abstractNumId w:val="80"/>
  </w:num>
  <w:num w:numId="28">
    <w:abstractNumId w:val="3"/>
  </w:num>
  <w:num w:numId="29">
    <w:abstractNumId w:val="25"/>
  </w:num>
  <w:num w:numId="30">
    <w:abstractNumId w:val="92"/>
  </w:num>
  <w:num w:numId="31">
    <w:abstractNumId w:val="85"/>
  </w:num>
  <w:num w:numId="32">
    <w:abstractNumId w:val="52"/>
  </w:num>
  <w:num w:numId="33">
    <w:abstractNumId w:val="32"/>
  </w:num>
  <w:num w:numId="34">
    <w:abstractNumId w:val="62"/>
  </w:num>
  <w:num w:numId="35">
    <w:abstractNumId w:val="59"/>
  </w:num>
  <w:num w:numId="36">
    <w:abstractNumId w:val="81"/>
  </w:num>
  <w:num w:numId="37">
    <w:abstractNumId w:val="50"/>
  </w:num>
  <w:num w:numId="38">
    <w:abstractNumId w:val="30"/>
  </w:num>
  <w:num w:numId="39">
    <w:abstractNumId w:val="40"/>
  </w:num>
  <w:num w:numId="40">
    <w:abstractNumId w:val="67"/>
  </w:num>
  <w:num w:numId="41">
    <w:abstractNumId w:val="18"/>
  </w:num>
  <w:num w:numId="42">
    <w:abstractNumId w:val="17"/>
  </w:num>
  <w:num w:numId="43">
    <w:abstractNumId w:val="31"/>
  </w:num>
  <w:num w:numId="44">
    <w:abstractNumId w:val="68"/>
  </w:num>
  <w:num w:numId="45">
    <w:abstractNumId w:val="11"/>
  </w:num>
  <w:num w:numId="46">
    <w:abstractNumId w:val="27"/>
  </w:num>
  <w:num w:numId="47">
    <w:abstractNumId w:val="49"/>
  </w:num>
  <w:num w:numId="48">
    <w:abstractNumId w:val="82"/>
  </w:num>
  <w:num w:numId="49">
    <w:abstractNumId w:val="44"/>
  </w:num>
  <w:num w:numId="50">
    <w:abstractNumId w:val="90"/>
  </w:num>
  <w:num w:numId="51">
    <w:abstractNumId w:val="6"/>
  </w:num>
  <w:num w:numId="52">
    <w:abstractNumId w:val="23"/>
  </w:num>
  <w:num w:numId="53">
    <w:abstractNumId w:val="48"/>
  </w:num>
  <w:num w:numId="54">
    <w:abstractNumId w:val="56"/>
  </w:num>
  <w:num w:numId="55">
    <w:abstractNumId w:val="13"/>
  </w:num>
  <w:num w:numId="56">
    <w:abstractNumId w:val="9"/>
  </w:num>
  <w:num w:numId="57">
    <w:abstractNumId w:val="37"/>
  </w:num>
  <w:num w:numId="58">
    <w:abstractNumId w:val="22"/>
  </w:num>
  <w:num w:numId="59">
    <w:abstractNumId w:val="43"/>
  </w:num>
  <w:num w:numId="60">
    <w:abstractNumId w:val="29"/>
  </w:num>
  <w:num w:numId="61">
    <w:abstractNumId w:val="4"/>
  </w:num>
  <w:num w:numId="62">
    <w:abstractNumId w:val="70"/>
  </w:num>
  <w:num w:numId="63">
    <w:abstractNumId w:val="57"/>
  </w:num>
  <w:num w:numId="64">
    <w:abstractNumId w:val="83"/>
  </w:num>
  <w:num w:numId="65">
    <w:abstractNumId w:val="91"/>
  </w:num>
  <w:num w:numId="66">
    <w:abstractNumId w:val="84"/>
  </w:num>
  <w:num w:numId="67">
    <w:abstractNumId w:val="65"/>
  </w:num>
  <w:num w:numId="68">
    <w:abstractNumId w:val="79"/>
  </w:num>
  <w:num w:numId="69">
    <w:abstractNumId w:val="76"/>
  </w:num>
  <w:num w:numId="70">
    <w:abstractNumId w:val="78"/>
  </w:num>
  <w:num w:numId="71">
    <w:abstractNumId w:val="20"/>
  </w:num>
  <w:num w:numId="72">
    <w:abstractNumId w:val="47"/>
  </w:num>
  <w:num w:numId="73">
    <w:abstractNumId w:val="0"/>
  </w:num>
  <w:num w:numId="74">
    <w:abstractNumId w:val="19"/>
  </w:num>
  <w:num w:numId="75">
    <w:abstractNumId w:val="41"/>
  </w:num>
  <w:num w:numId="76">
    <w:abstractNumId w:val="86"/>
  </w:num>
  <w:num w:numId="77">
    <w:abstractNumId w:val="74"/>
  </w:num>
  <w:num w:numId="78">
    <w:abstractNumId w:val="2"/>
  </w:num>
  <w:num w:numId="79">
    <w:abstractNumId w:val="58"/>
  </w:num>
  <w:num w:numId="80">
    <w:abstractNumId w:val="26"/>
  </w:num>
  <w:num w:numId="81">
    <w:abstractNumId w:val="88"/>
  </w:num>
  <w:num w:numId="82">
    <w:abstractNumId w:val="5"/>
  </w:num>
  <w:num w:numId="83">
    <w:abstractNumId w:val="42"/>
  </w:num>
  <w:num w:numId="84">
    <w:abstractNumId w:val="63"/>
  </w:num>
  <w:num w:numId="85">
    <w:abstractNumId w:val="55"/>
  </w:num>
  <w:num w:numId="86">
    <w:abstractNumId w:val="36"/>
  </w:num>
  <w:num w:numId="87">
    <w:abstractNumId w:val="54"/>
  </w:num>
  <w:num w:numId="88">
    <w:abstractNumId w:val="89"/>
  </w:num>
  <w:num w:numId="89">
    <w:abstractNumId w:val="75"/>
  </w:num>
  <w:num w:numId="90">
    <w:abstractNumId w:val="72"/>
  </w:num>
  <w:num w:numId="91">
    <w:abstractNumId w:val="21"/>
  </w:num>
  <w:num w:numId="92">
    <w:abstractNumId w:val="51"/>
  </w:num>
  <w:num w:numId="93">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CE"/>
    <w:rsid w:val="000000AC"/>
    <w:rsid w:val="00060EA7"/>
    <w:rsid w:val="000E6E40"/>
    <w:rsid w:val="00116AD2"/>
    <w:rsid w:val="00132359"/>
    <w:rsid w:val="001A66C5"/>
    <w:rsid w:val="00221633"/>
    <w:rsid w:val="002B2172"/>
    <w:rsid w:val="00305FD4"/>
    <w:rsid w:val="00343AA2"/>
    <w:rsid w:val="00360C86"/>
    <w:rsid w:val="0037064E"/>
    <w:rsid w:val="00382A31"/>
    <w:rsid w:val="003F1B92"/>
    <w:rsid w:val="004011B7"/>
    <w:rsid w:val="0040408D"/>
    <w:rsid w:val="00461F1A"/>
    <w:rsid w:val="004831F5"/>
    <w:rsid w:val="004A4F8E"/>
    <w:rsid w:val="004D53AA"/>
    <w:rsid w:val="0051101D"/>
    <w:rsid w:val="005315AD"/>
    <w:rsid w:val="00552E1C"/>
    <w:rsid w:val="00570683"/>
    <w:rsid w:val="005A314A"/>
    <w:rsid w:val="005B7AE1"/>
    <w:rsid w:val="005C0286"/>
    <w:rsid w:val="00600C81"/>
    <w:rsid w:val="00675FFB"/>
    <w:rsid w:val="0068786F"/>
    <w:rsid w:val="006E5C21"/>
    <w:rsid w:val="00715409"/>
    <w:rsid w:val="00761667"/>
    <w:rsid w:val="007E67CC"/>
    <w:rsid w:val="0085297F"/>
    <w:rsid w:val="00852FE5"/>
    <w:rsid w:val="0086552F"/>
    <w:rsid w:val="00873738"/>
    <w:rsid w:val="008741CE"/>
    <w:rsid w:val="008B5832"/>
    <w:rsid w:val="008C41C4"/>
    <w:rsid w:val="008F2957"/>
    <w:rsid w:val="00920156"/>
    <w:rsid w:val="009B05D6"/>
    <w:rsid w:val="009C110E"/>
    <w:rsid w:val="009D5A21"/>
    <w:rsid w:val="009E385C"/>
    <w:rsid w:val="009F53D3"/>
    <w:rsid w:val="009F69CF"/>
    <w:rsid w:val="00A42C1F"/>
    <w:rsid w:val="00AA5816"/>
    <w:rsid w:val="00AB1057"/>
    <w:rsid w:val="00B027CE"/>
    <w:rsid w:val="00B06128"/>
    <w:rsid w:val="00B078F6"/>
    <w:rsid w:val="00B2390D"/>
    <w:rsid w:val="00B3545C"/>
    <w:rsid w:val="00B4047D"/>
    <w:rsid w:val="00B4121D"/>
    <w:rsid w:val="00B51B68"/>
    <w:rsid w:val="00B75D88"/>
    <w:rsid w:val="00B82A68"/>
    <w:rsid w:val="00C30030"/>
    <w:rsid w:val="00C55D34"/>
    <w:rsid w:val="00C75C55"/>
    <w:rsid w:val="00C77FD9"/>
    <w:rsid w:val="00D61309"/>
    <w:rsid w:val="00D64BE2"/>
    <w:rsid w:val="00D923C8"/>
    <w:rsid w:val="00D93E18"/>
    <w:rsid w:val="00DC6301"/>
    <w:rsid w:val="00DF3061"/>
    <w:rsid w:val="00E00315"/>
    <w:rsid w:val="00E21206"/>
    <w:rsid w:val="00E228D6"/>
    <w:rsid w:val="00E75A2A"/>
    <w:rsid w:val="00E812BC"/>
    <w:rsid w:val="00F3541E"/>
    <w:rsid w:val="00F81635"/>
    <w:rsid w:val="00FA406D"/>
    <w:rsid w:val="00FA75A6"/>
    <w:rsid w:val="00FE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F106"/>
  <w15:chartTrackingRefBased/>
  <w15:docId w15:val="{BF282E41-34A6-4EDC-89DF-E8236FCB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2390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7CE"/>
  </w:style>
  <w:style w:type="paragraph" w:styleId="Footer">
    <w:name w:val="footer"/>
    <w:basedOn w:val="Normal"/>
    <w:link w:val="FooterChar"/>
    <w:uiPriority w:val="99"/>
    <w:unhideWhenUsed/>
    <w:rsid w:val="00B0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7CE"/>
  </w:style>
  <w:style w:type="character" w:customStyle="1" w:styleId="ilfuvd">
    <w:name w:val="ilfuvd"/>
    <w:basedOn w:val="DefaultParagraphFont"/>
    <w:rsid w:val="00E00315"/>
  </w:style>
  <w:style w:type="character" w:styleId="Hyperlink">
    <w:name w:val="Hyperlink"/>
    <w:basedOn w:val="DefaultParagraphFont"/>
    <w:uiPriority w:val="99"/>
    <w:unhideWhenUsed/>
    <w:rsid w:val="009C110E"/>
    <w:rPr>
      <w:color w:val="0563C1" w:themeColor="hyperlink"/>
      <w:u w:val="single"/>
    </w:rPr>
  </w:style>
  <w:style w:type="character" w:styleId="FollowedHyperlink">
    <w:name w:val="FollowedHyperlink"/>
    <w:basedOn w:val="DefaultParagraphFont"/>
    <w:uiPriority w:val="99"/>
    <w:semiHidden/>
    <w:unhideWhenUsed/>
    <w:rsid w:val="00B4047D"/>
    <w:rPr>
      <w:color w:val="954F72" w:themeColor="followedHyperlink"/>
      <w:u w:val="single"/>
    </w:rPr>
  </w:style>
  <w:style w:type="character" w:customStyle="1" w:styleId="Heading4Char">
    <w:name w:val="Heading 4 Char"/>
    <w:basedOn w:val="DefaultParagraphFont"/>
    <w:link w:val="Heading4"/>
    <w:uiPriority w:val="9"/>
    <w:rsid w:val="00B2390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14530">
      <w:bodyDiv w:val="1"/>
      <w:marLeft w:val="0"/>
      <w:marRight w:val="0"/>
      <w:marTop w:val="0"/>
      <w:marBottom w:val="0"/>
      <w:divBdr>
        <w:top w:val="none" w:sz="0" w:space="0" w:color="auto"/>
        <w:left w:val="none" w:sz="0" w:space="0" w:color="auto"/>
        <w:bottom w:val="none" w:sz="0" w:space="0" w:color="auto"/>
        <w:right w:val="none" w:sz="0" w:space="0" w:color="auto"/>
      </w:divBdr>
    </w:div>
    <w:div w:id="549416208">
      <w:bodyDiv w:val="1"/>
      <w:marLeft w:val="0"/>
      <w:marRight w:val="0"/>
      <w:marTop w:val="0"/>
      <w:marBottom w:val="0"/>
      <w:divBdr>
        <w:top w:val="none" w:sz="0" w:space="0" w:color="auto"/>
        <w:left w:val="none" w:sz="0" w:space="0" w:color="auto"/>
        <w:bottom w:val="none" w:sz="0" w:space="0" w:color="auto"/>
        <w:right w:val="none" w:sz="0" w:space="0" w:color="auto"/>
      </w:divBdr>
    </w:div>
    <w:div w:id="719482191">
      <w:bodyDiv w:val="1"/>
      <w:marLeft w:val="0"/>
      <w:marRight w:val="0"/>
      <w:marTop w:val="0"/>
      <w:marBottom w:val="0"/>
      <w:divBdr>
        <w:top w:val="none" w:sz="0" w:space="0" w:color="auto"/>
        <w:left w:val="none" w:sz="0" w:space="0" w:color="auto"/>
        <w:bottom w:val="none" w:sz="0" w:space="0" w:color="auto"/>
        <w:right w:val="none" w:sz="0" w:space="0" w:color="auto"/>
      </w:divBdr>
    </w:div>
    <w:div w:id="775373095">
      <w:bodyDiv w:val="1"/>
      <w:marLeft w:val="0"/>
      <w:marRight w:val="0"/>
      <w:marTop w:val="0"/>
      <w:marBottom w:val="0"/>
      <w:divBdr>
        <w:top w:val="none" w:sz="0" w:space="0" w:color="auto"/>
        <w:left w:val="none" w:sz="0" w:space="0" w:color="auto"/>
        <w:bottom w:val="none" w:sz="0" w:space="0" w:color="auto"/>
        <w:right w:val="none" w:sz="0" w:space="0" w:color="auto"/>
      </w:divBdr>
    </w:div>
    <w:div w:id="838813392">
      <w:bodyDiv w:val="1"/>
      <w:marLeft w:val="0"/>
      <w:marRight w:val="0"/>
      <w:marTop w:val="0"/>
      <w:marBottom w:val="0"/>
      <w:divBdr>
        <w:top w:val="none" w:sz="0" w:space="0" w:color="auto"/>
        <w:left w:val="none" w:sz="0" w:space="0" w:color="auto"/>
        <w:bottom w:val="none" w:sz="0" w:space="0" w:color="auto"/>
        <w:right w:val="none" w:sz="0" w:space="0" w:color="auto"/>
      </w:divBdr>
    </w:div>
    <w:div w:id="902369824">
      <w:bodyDiv w:val="1"/>
      <w:marLeft w:val="0"/>
      <w:marRight w:val="0"/>
      <w:marTop w:val="0"/>
      <w:marBottom w:val="0"/>
      <w:divBdr>
        <w:top w:val="none" w:sz="0" w:space="0" w:color="auto"/>
        <w:left w:val="none" w:sz="0" w:space="0" w:color="auto"/>
        <w:bottom w:val="none" w:sz="0" w:space="0" w:color="auto"/>
        <w:right w:val="none" w:sz="0" w:space="0" w:color="auto"/>
      </w:divBdr>
      <w:divsChild>
        <w:div w:id="1148941676">
          <w:marLeft w:val="0"/>
          <w:marRight w:val="0"/>
          <w:marTop w:val="0"/>
          <w:marBottom w:val="0"/>
          <w:divBdr>
            <w:top w:val="none" w:sz="0" w:space="0" w:color="auto"/>
            <w:left w:val="none" w:sz="0" w:space="0" w:color="auto"/>
            <w:bottom w:val="none" w:sz="0" w:space="0" w:color="auto"/>
            <w:right w:val="none" w:sz="0" w:space="0" w:color="auto"/>
          </w:divBdr>
        </w:div>
        <w:div w:id="1646424248">
          <w:marLeft w:val="0"/>
          <w:marRight w:val="0"/>
          <w:marTop w:val="0"/>
          <w:marBottom w:val="0"/>
          <w:divBdr>
            <w:top w:val="none" w:sz="0" w:space="0" w:color="auto"/>
            <w:left w:val="none" w:sz="0" w:space="0" w:color="auto"/>
            <w:bottom w:val="none" w:sz="0" w:space="0" w:color="auto"/>
            <w:right w:val="none" w:sz="0" w:space="0" w:color="auto"/>
          </w:divBdr>
        </w:div>
        <w:div w:id="1528710723">
          <w:marLeft w:val="0"/>
          <w:marRight w:val="0"/>
          <w:marTop w:val="0"/>
          <w:marBottom w:val="0"/>
          <w:divBdr>
            <w:top w:val="none" w:sz="0" w:space="0" w:color="auto"/>
            <w:left w:val="none" w:sz="0" w:space="0" w:color="auto"/>
            <w:bottom w:val="none" w:sz="0" w:space="0" w:color="auto"/>
            <w:right w:val="none" w:sz="0" w:space="0" w:color="auto"/>
          </w:divBdr>
        </w:div>
        <w:div w:id="319306754">
          <w:marLeft w:val="0"/>
          <w:marRight w:val="0"/>
          <w:marTop w:val="0"/>
          <w:marBottom w:val="0"/>
          <w:divBdr>
            <w:top w:val="none" w:sz="0" w:space="0" w:color="auto"/>
            <w:left w:val="none" w:sz="0" w:space="0" w:color="auto"/>
            <w:bottom w:val="none" w:sz="0" w:space="0" w:color="auto"/>
            <w:right w:val="none" w:sz="0" w:space="0" w:color="auto"/>
          </w:divBdr>
          <w:divsChild>
            <w:div w:id="213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0531">
      <w:bodyDiv w:val="1"/>
      <w:marLeft w:val="0"/>
      <w:marRight w:val="0"/>
      <w:marTop w:val="0"/>
      <w:marBottom w:val="0"/>
      <w:divBdr>
        <w:top w:val="none" w:sz="0" w:space="0" w:color="auto"/>
        <w:left w:val="none" w:sz="0" w:space="0" w:color="auto"/>
        <w:bottom w:val="none" w:sz="0" w:space="0" w:color="auto"/>
        <w:right w:val="none" w:sz="0" w:space="0" w:color="auto"/>
      </w:divBdr>
    </w:div>
    <w:div w:id="1104956073">
      <w:bodyDiv w:val="1"/>
      <w:marLeft w:val="0"/>
      <w:marRight w:val="0"/>
      <w:marTop w:val="0"/>
      <w:marBottom w:val="0"/>
      <w:divBdr>
        <w:top w:val="none" w:sz="0" w:space="0" w:color="auto"/>
        <w:left w:val="none" w:sz="0" w:space="0" w:color="auto"/>
        <w:bottom w:val="none" w:sz="0" w:space="0" w:color="auto"/>
        <w:right w:val="none" w:sz="0" w:space="0" w:color="auto"/>
      </w:divBdr>
    </w:div>
    <w:div w:id="1201628536">
      <w:bodyDiv w:val="1"/>
      <w:marLeft w:val="0"/>
      <w:marRight w:val="0"/>
      <w:marTop w:val="0"/>
      <w:marBottom w:val="0"/>
      <w:divBdr>
        <w:top w:val="none" w:sz="0" w:space="0" w:color="auto"/>
        <w:left w:val="none" w:sz="0" w:space="0" w:color="auto"/>
        <w:bottom w:val="none" w:sz="0" w:space="0" w:color="auto"/>
        <w:right w:val="none" w:sz="0" w:space="0" w:color="auto"/>
      </w:divBdr>
    </w:div>
    <w:div w:id="1214998670">
      <w:bodyDiv w:val="1"/>
      <w:marLeft w:val="0"/>
      <w:marRight w:val="0"/>
      <w:marTop w:val="0"/>
      <w:marBottom w:val="0"/>
      <w:divBdr>
        <w:top w:val="none" w:sz="0" w:space="0" w:color="auto"/>
        <w:left w:val="none" w:sz="0" w:space="0" w:color="auto"/>
        <w:bottom w:val="none" w:sz="0" w:space="0" w:color="auto"/>
        <w:right w:val="none" w:sz="0" w:space="0" w:color="auto"/>
      </w:divBdr>
    </w:div>
    <w:div w:id="1429738534">
      <w:bodyDiv w:val="1"/>
      <w:marLeft w:val="0"/>
      <w:marRight w:val="0"/>
      <w:marTop w:val="0"/>
      <w:marBottom w:val="0"/>
      <w:divBdr>
        <w:top w:val="none" w:sz="0" w:space="0" w:color="auto"/>
        <w:left w:val="none" w:sz="0" w:space="0" w:color="auto"/>
        <w:bottom w:val="none" w:sz="0" w:space="0" w:color="auto"/>
        <w:right w:val="none" w:sz="0" w:space="0" w:color="auto"/>
      </w:divBdr>
    </w:div>
    <w:div w:id="1444616465">
      <w:bodyDiv w:val="1"/>
      <w:marLeft w:val="0"/>
      <w:marRight w:val="0"/>
      <w:marTop w:val="0"/>
      <w:marBottom w:val="0"/>
      <w:divBdr>
        <w:top w:val="none" w:sz="0" w:space="0" w:color="auto"/>
        <w:left w:val="none" w:sz="0" w:space="0" w:color="auto"/>
        <w:bottom w:val="none" w:sz="0" w:space="0" w:color="auto"/>
        <w:right w:val="none" w:sz="0" w:space="0" w:color="auto"/>
      </w:divBdr>
    </w:div>
    <w:div w:id="1734966782">
      <w:bodyDiv w:val="1"/>
      <w:marLeft w:val="0"/>
      <w:marRight w:val="0"/>
      <w:marTop w:val="0"/>
      <w:marBottom w:val="0"/>
      <w:divBdr>
        <w:top w:val="none" w:sz="0" w:space="0" w:color="auto"/>
        <w:left w:val="none" w:sz="0" w:space="0" w:color="auto"/>
        <w:bottom w:val="none" w:sz="0" w:space="0" w:color="auto"/>
        <w:right w:val="none" w:sz="0" w:space="0" w:color="auto"/>
      </w:divBdr>
    </w:div>
    <w:div w:id="1754625016">
      <w:bodyDiv w:val="1"/>
      <w:marLeft w:val="0"/>
      <w:marRight w:val="0"/>
      <w:marTop w:val="0"/>
      <w:marBottom w:val="0"/>
      <w:divBdr>
        <w:top w:val="none" w:sz="0" w:space="0" w:color="auto"/>
        <w:left w:val="none" w:sz="0" w:space="0" w:color="auto"/>
        <w:bottom w:val="none" w:sz="0" w:space="0" w:color="auto"/>
        <w:right w:val="none" w:sz="0" w:space="0" w:color="auto"/>
      </w:divBdr>
    </w:div>
    <w:div w:id="1879123662">
      <w:bodyDiv w:val="1"/>
      <w:marLeft w:val="0"/>
      <w:marRight w:val="0"/>
      <w:marTop w:val="0"/>
      <w:marBottom w:val="0"/>
      <w:divBdr>
        <w:top w:val="none" w:sz="0" w:space="0" w:color="auto"/>
        <w:left w:val="none" w:sz="0" w:space="0" w:color="auto"/>
        <w:bottom w:val="none" w:sz="0" w:space="0" w:color="auto"/>
        <w:right w:val="none" w:sz="0" w:space="0" w:color="auto"/>
      </w:divBdr>
    </w:div>
    <w:div w:id="2076126858">
      <w:bodyDiv w:val="1"/>
      <w:marLeft w:val="0"/>
      <w:marRight w:val="0"/>
      <w:marTop w:val="0"/>
      <w:marBottom w:val="0"/>
      <w:divBdr>
        <w:top w:val="none" w:sz="0" w:space="0" w:color="auto"/>
        <w:left w:val="none" w:sz="0" w:space="0" w:color="auto"/>
        <w:bottom w:val="none" w:sz="0" w:space="0" w:color="auto"/>
        <w:right w:val="none" w:sz="0" w:space="0" w:color="auto"/>
      </w:divBdr>
      <w:divsChild>
        <w:div w:id="455568845">
          <w:marLeft w:val="0"/>
          <w:marRight w:val="0"/>
          <w:marTop w:val="0"/>
          <w:marBottom w:val="0"/>
          <w:divBdr>
            <w:top w:val="none" w:sz="0" w:space="0" w:color="auto"/>
            <w:left w:val="none" w:sz="0" w:space="0" w:color="auto"/>
            <w:bottom w:val="none" w:sz="0" w:space="0" w:color="auto"/>
            <w:right w:val="none" w:sz="0" w:space="0" w:color="auto"/>
          </w:divBdr>
        </w:div>
        <w:div w:id="3942658">
          <w:marLeft w:val="0"/>
          <w:marRight w:val="0"/>
          <w:marTop w:val="0"/>
          <w:marBottom w:val="0"/>
          <w:divBdr>
            <w:top w:val="none" w:sz="0" w:space="0" w:color="auto"/>
            <w:left w:val="none" w:sz="0" w:space="0" w:color="auto"/>
            <w:bottom w:val="none" w:sz="0" w:space="0" w:color="auto"/>
            <w:right w:val="none" w:sz="0" w:space="0" w:color="auto"/>
          </w:divBdr>
        </w:div>
        <w:div w:id="1457793255">
          <w:marLeft w:val="0"/>
          <w:marRight w:val="0"/>
          <w:marTop w:val="0"/>
          <w:marBottom w:val="0"/>
          <w:divBdr>
            <w:top w:val="none" w:sz="0" w:space="0" w:color="auto"/>
            <w:left w:val="none" w:sz="0" w:space="0" w:color="auto"/>
            <w:bottom w:val="none" w:sz="0" w:space="0" w:color="auto"/>
            <w:right w:val="none" w:sz="0" w:space="0" w:color="auto"/>
          </w:divBdr>
        </w:div>
        <w:div w:id="1961957518">
          <w:marLeft w:val="0"/>
          <w:marRight w:val="0"/>
          <w:marTop w:val="0"/>
          <w:marBottom w:val="0"/>
          <w:divBdr>
            <w:top w:val="none" w:sz="0" w:space="0" w:color="auto"/>
            <w:left w:val="none" w:sz="0" w:space="0" w:color="auto"/>
            <w:bottom w:val="none" w:sz="0" w:space="0" w:color="auto"/>
            <w:right w:val="none" w:sz="0" w:space="0" w:color="auto"/>
          </w:divBdr>
          <w:divsChild>
            <w:div w:id="19733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qualifications.pearson.com/en/qualifications/btec-nationals/health-and-social-care-2016.html" TargetMode="External"/><Relationship Id="rId18" Type="http://schemas.openxmlformats.org/officeDocument/2006/relationships/hyperlink" Target="http://www.downs-syndrome.org.uk" TargetMode="External"/><Relationship Id="rId26" Type="http://schemas.openxmlformats.org/officeDocument/2006/relationships/hyperlink" Target="http://hda.org.uk" TargetMode="External"/><Relationship Id="rId3" Type="http://schemas.openxmlformats.org/officeDocument/2006/relationships/settings" Target="settings.xml"/><Relationship Id="rId21" Type="http://schemas.openxmlformats.org/officeDocument/2006/relationships/hyperlink" Target="http://www.alzheimers.org.uk" TargetMode="External"/><Relationship Id="rId34" Type="http://schemas.openxmlformats.org/officeDocument/2006/relationships/footer" Target="footer3.xml"/><Relationship Id="rId7" Type="http://schemas.openxmlformats.org/officeDocument/2006/relationships/hyperlink" Target="mailto:Charlotte.Bell@sarumacademy.org" TargetMode="External"/><Relationship Id="rId12" Type="http://schemas.openxmlformats.org/officeDocument/2006/relationships/hyperlink" Target="mailto:https://qualifications.pearson.com/en/qualifications/btec-nationals/health-and-social-care-2016.html" TargetMode="External"/><Relationship Id="rId17" Type="http://schemas.openxmlformats.org/officeDocument/2006/relationships/hyperlink" Target="http://www.nhs.uk" TargetMode="External"/><Relationship Id="rId25" Type="http://schemas.openxmlformats.org/officeDocument/2006/relationships/hyperlink" Target="http://www.healthtalk.or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egislation.gov.uk" TargetMode="External"/><Relationship Id="rId20" Type="http://schemas.openxmlformats.org/officeDocument/2006/relationships/hyperlink" Target="http://www.bild.org.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qualifications.pearson.com/en/qualifications/btec-nationals/health-and-social-care-2016.coursematerials.html%23filterQuery=Pearson-UK:Category%2FExternal-assessments" TargetMode="External"/><Relationship Id="rId24" Type="http://schemas.openxmlformats.org/officeDocument/2006/relationships/hyperlink" Target="http://www.bhf.org.uk"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ttps://qualifications.pearson.com/en/qualifications/btec-nationals/health-and-social-care-2016.coursematerials.html%23filterQuery=Pearson-UK:Category%2FExternal-assessments" TargetMode="External"/><Relationship Id="rId23" Type="http://schemas.openxmlformats.org/officeDocument/2006/relationships/hyperlink" Target="http://www.scope.org.uk" TargetMode="External"/><Relationship Id="rId28" Type="http://schemas.openxmlformats.org/officeDocument/2006/relationships/hyperlink" Target="http://pathways.nice.org.uk/pathways/stroke"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utismspeaks.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https://qualifications.pearson.com/en/qualifications/btec-nationals/health-and-social-care-2016.html" TargetMode="External"/><Relationship Id="rId22" Type="http://schemas.openxmlformats.org/officeDocument/2006/relationships/hyperlink" Target="http://www.diabetes.org.uk" TargetMode="External"/><Relationship Id="rId27" Type="http://schemas.openxmlformats.org/officeDocument/2006/relationships/hyperlink" Target="http://www.sense.org.u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https://qualifications.pearson.com/en/qualifications/btec-nationals/health-and-social-care-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10</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Crossley</dc:creator>
  <cp:keywords/>
  <dc:description/>
  <cp:lastModifiedBy>Charlotte Bell</cp:lastModifiedBy>
  <cp:revision>8</cp:revision>
  <dcterms:created xsi:type="dcterms:W3CDTF">2020-10-29T13:51:00Z</dcterms:created>
  <dcterms:modified xsi:type="dcterms:W3CDTF">2020-10-30T15:06:00Z</dcterms:modified>
</cp:coreProperties>
</file>