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5AC1" w14:textId="4042F075" w:rsidR="00C205FF" w:rsidRDefault="00C205FF" w:rsidP="00C205FF">
      <w:pPr>
        <w:jc w:val="center"/>
      </w:pPr>
      <w:r>
        <w:fldChar w:fldCharType="begin"/>
      </w:r>
      <w:r>
        <w:instrText xml:space="preserve"> INCLUDEPICTURE "http://www.magnalearningpartnership.org.uk/wp-content/uploads/2017/03/Magna-Learning-Partnership-logo-1.png"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30F7E8F" wp14:editId="64772DC8">
            <wp:extent cx="2188845" cy="661670"/>
            <wp:effectExtent l="0" t="0" r="0" b="0"/>
            <wp:docPr id="3" name="Picture 2" descr="Magna Learning Partnership, U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a Learning Partnership, UK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4EB7F24" w14:textId="4979551B" w:rsidR="00C205FF" w:rsidRDefault="00C205FF"/>
    <w:p w14:paraId="4EC2BC28" w14:textId="1FB93216" w:rsidR="00C205FF" w:rsidRDefault="00C205FF"/>
    <w:p w14:paraId="1EC32A85" w14:textId="77777777" w:rsidR="00C205FF" w:rsidRDefault="00C205FF"/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E8687C" w:rsidRPr="0083026B" w14:paraId="5F337DC6" w14:textId="77777777" w:rsidTr="00C205FF">
        <w:trPr>
          <w:trHeight w:val="796"/>
        </w:trPr>
        <w:tc>
          <w:tcPr>
            <w:tcW w:w="9923" w:type="dxa"/>
          </w:tcPr>
          <w:p w14:paraId="2A3814F4" w14:textId="77777777" w:rsidR="00342C36" w:rsidRPr="0083026B" w:rsidRDefault="00342C36" w:rsidP="00542FA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8FF83F" w14:textId="60B452CE" w:rsidR="00994E9B" w:rsidRPr="00C205FF" w:rsidRDefault="00C205FF" w:rsidP="00C205FF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FAITH CRITERION </w:t>
            </w:r>
            <w:r w:rsidR="00CE371A" w:rsidRPr="00C205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SUPPLEMENTARY INFORMATION FORM</w:t>
            </w:r>
          </w:p>
        </w:tc>
      </w:tr>
      <w:tr w:rsidR="00E8687C" w:rsidRPr="0083026B" w14:paraId="0AB7CFC4" w14:textId="77777777" w:rsidTr="00C205FF">
        <w:trPr>
          <w:trHeight w:val="2967"/>
        </w:trPr>
        <w:tc>
          <w:tcPr>
            <w:tcW w:w="9923" w:type="dxa"/>
          </w:tcPr>
          <w:p w14:paraId="28156986" w14:textId="39B9A78E" w:rsidR="00994E9B" w:rsidRPr="00C205FF" w:rsidRDefault="00CE371A" w:rsidP="00234C0A">
            <w:pPr>
              <w:spacing w:before="100" w:beforeAutospacing="1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The oversubscription criteria set out in sectio</w:t>
            </w:r>
            <w:r w:rsidR="00542FA8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n</w:t>
            </w:r>
            <w:r w:rsidR="00542FA8" w:rsidRPr="00C205FF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4E54CA" w:rsidRPr="00C205F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542FA8" w:rsidRPr="00C205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815F4E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of the</w:t>
            </w:r>
            <w:r w:rsidR="0083026B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C205FF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school’s</w:t>
            </w:r>
            <w:r w:rsidR="00815F4E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published Admission A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rrangements will be used to </w:t>
            </w:r>
            <w:r w:rsidR="00A7325B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prioritise the offer of school places 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where there are more applications received than places available.</w:t>
            </w:r>
            <w:r w:rsidR="00D04CA6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E6B01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68CF00E0" w14:textId="1A57ACB0" w:rsidR="00D87D0D" w:rsidRDefault="004E6B01" w:rsidP="00994E9B">
            <w:pPr>
              <w:spacing w:before="100" w:beforeAutospacing="1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87D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This</w:t>
            </w:r>
            <w:r w:rsidR="00C205FF" w:rsidRPr="00D87D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D87D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</w:t>
            </w:r>
            <w:r w:rsidR="00C205FF" w:rsidRPr="00D87D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orm</w:t>
            </w:r>
            <w:r w:rsidRPr="00D87D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205FF" w:rsidRPr="00D87D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  <w:r w:rsidRPr="00D87D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pplies to Children outside the Catchment Area who meet the Faith Criterion</w:t>
            </w:r>
            <w:r w:rsidR="00D87D0D" w:rsidRPr="00D87D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in the following Magna Learning Partnership schools:</w:t>
            </w:r>
          </w:p>
          <w:p w14:paraId="30889F73" w14:textId="77777777" w:rsidR="00D87D0D" w:rsidRPr="00D87D0D" w:rsidRDefault="00D87D0D" w:rsidP="00D87D0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9F69373" w14:textId="54F23DA7" w:rsidR="00D87D0D" w:rsidRPr="00D87D0D" w:rsidRDefault="00D87D0D" w:rsidP="00D87D0D">
            <w:pPr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proofErr w:type="spellStart"/>
            <w:r w:rsidRPr="00D87D0D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Bemerton</w:t>
            </w:r>
            <w:proofErr w:type="spellEnd"/>
            <w:r w:rsidRPr="00D87D0D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 xml:space="preserve"> St John Primary</w:t>
            </w:r>
          </w:p>
          <w:p w14:paraId="6C340875" w14:textId="123C1AD7" w:rsidR="00D87D0D" w:rsidRPr="00D87D0D" w:rsidRDefault="00D87D0D" w:rsidP="00D87D0D">
            <w:pPr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D87D0D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 xml:space="preserve">The New Forest Primary </w:t>
            </w:r>
          </w:p>
          <w:p w14:paraId="26DE66CD" w14:textId="44ACE084" w:rsidR="00D87D0D" w:rsidRPr="00D87D0D" w:rsidRDefault="00D87D0D" w:rsidP="00D87D0D">
            <w:pPr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D87D0D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Sarum Academy</w:t>
            </w:r>
          </w:p>
          <w:p w14:paraId="3B5A6764" w14:textId="16D54556" w:rsidR="00C205FF" w:rsidRPr="00D87D0D" w:rsidRDefault="00D87D0D" w:rsidP="00D87D0D">
            <w:pPr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D87D0D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Wyvern St Edmund’s</w:t>
            </w:r>
          </w:p>
          <w:p w14:paraId="0ED1C445" w14:textId="77777777" w:rsidR="00D87D0D" w:rsidRPr="00D87D0D" w:rsidRDefault="00D87D0D" w:rsidP="00D87D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31D762" w14:textId="06D8C94A" w:rsidR="00333F1D" w:rsidRPr="00C205FF" w:rsidRDefault="00333F1D" w:rsidP="00333F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/>
                <w:sz w:val="22"/>
                <w:szCs w:val="22"/>
              </w:rPr>
              <w:t>A child who</w:t>
            </w:r>
            <w:r w:rsidR="00C205FF" w:rsidRPr="00C205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205FF">
              <w:rPr>
                <w:rFonts w:asciiTheme="majorHAnsi" w:hAnsiTheme="majorHAnsi" w:cstheme="majorHAnsi"/>
                <w:b/>
                <w:sz w:val="22"/>
                <w:szCs w:val="22"/>
              </w:rPr>
              <w:t>is a regular practising Christian at a Recognised Church or Religious Group</w:t>
            </w:r>
          </w:p>
          <w:p w14:paraId="5D604A76" w14:textId="0CC9CB92" w:rsidR="0083026B" w:rsidRPr="00C205FF" w:rsidRDefault="00AD3D8E" w:rsidP="00C205FF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Regular practising Christian means a child who attends a Recognised Church or Religious Group </w:t>
            </w:r>
            <w:r w:rsidR="0083026B" w:rsidRPr="00C205F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regularly prior to application.</w:t>
            </w:r>
            <w:r w:rsidR="00C205F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</w:t>
            </w:r>
            <w:r w:rsidR="00333F1D" w:rsidRPr="00C205F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Regularly</w:t>
            </w:r>
            <w:r w:rsidR="0083026B" w:rsidRPr="00C205F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means</w:t>
            </w:r>
            <w:r w:rsidR="00DC416D" w:rsidRPr="00C205F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at </w:t>
            </w:r>
            <w:r w:rsidR="00DC416D" w:rsidRPr="00C205FF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least monthly</w:t>
            </w:r>
            <w:r w:rsidR="00542FA8" w:rsidRPr="00C205FF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 for 12 months prior to application</w:t>
            </w:r>
            <w:r w:rsidR="00DC416D" w:rsidRPr="00C205FF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42E8987C" w14:textId="45AEDF2B" w:rsidR="00BE04E3" w:rsidRPr="00C205FF" w:rsidRDefault="00BE04E3" w:rsidP="00C205FF">
            <w:pPr>
              <w:jc w:val="both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In the event that during the period specified for attendance at worship the church [or, in relation to those of other faiths, relevant place of worship] has been closed for public worship and has not provided alternative premises for that worship, the requirements of these [admissions] arrangements in relation to attendance will only apply to the period when the church [or in relation to those of other faiths, relevant place of worship] or alternative premises have been available for public worship</w:t>
            </w:r>
          </w:p>
          <w:p w14:paraId="47C23455" w14:textId="4CCE8244" w:rsidR="00542FA8" w:rsidRPr="00C205FF" w:rsidRDefault="0083026B" w:rsidP="00234C0A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Recognised Church or Religious Group means </w:t>
            </w:r>
            <w:r w:rsidR="00CF4202"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 church </w:t>
            </w:r>
            <w:r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that is the same denomination as (or is in fellowship with or partnership with) a member of: Churches Together in </w:t>
            </w:r>
            <w:r w:rsidR="00542FA8"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>Brita</w:t>
            </w:r>
            <w:r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>in and Ireland (see ctbi.org.uk</w:t>
            </w:r>
            <w:r w:rsidR="00AE7786"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  <w:r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>, the Evangelical Alliance</w:t>
            </w:r>
            <w:r w:rsidR="0039680E"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(see eauk.org)</w:t>
            </w:r>
            <w:r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>, the Fellowship of Independent Evangelical Churches</w:t>
            </w:r>
            <w:r w:rsidR="0039680E"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(see www.fiec.org.uk)</w:t>
            </w:r>
            <w:r w:rsidR="00994E9B"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>,</w:t>
            </w:r>
            <w:r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Affinity fellowship of Churches</w:t>
            </w:r>
            <w:r w:rsidR="0039680E"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(see www.affinity.org.uk)</w:t>
            </w:r>
            <w:r w:rsidR="00994E9B" w:rsidRPr="00C205FF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  <w:p w14:paraId="4C656026" w14:textId="482962CC" w:rsidR="00BE04E3" w:rsidRDefault="0050576E" w:rsidP="00234C0A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If you wish your admission application to be prioritised on this ba</w:t>
            </w:r>
            <w:r w:rsidR="00994E9B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sis</w:t>
            </w:r>
            <w:r w:rsidR="000E5C97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you </w:t>
            </w:r>
            <w:r w:rsidR="000E5C97" w:rsidRPr="00D87D0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must </w:t>
            </w:r>
            <w:r w:rsidR="000E5C97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ensure that this Supplementary Information F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orm</w:t>
            </w:r>
            <w:r w:rsidR="00D87D0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is completed (or equivalent </w:t>
            </w:r>
            <w:proofErr w:type="gramStart"/>
            <w:r w:rsidR="00D87D0D">
              <w:rPr>
                <w:rFonts w:asciiTheme="majorHAnsi" w:hAnsiTheme="majorHAnsi" w:cstheme="majorHAnsi"/>
                <w:bCs/>
                <w:sz w:val="22"/>
                <w:szCs w:val="22"/>
              </w:rPr>
              <w:t>evidence</w:t>
            </w:r>
            <w:proofErr w:type="gramEnd"/>
            <w:r w:rsidR="00D87D0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be supplied)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by the vicar, priest, minister, pastor or church</w:t>
            </w:r>
            <w:r w:rsidR="007F4338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-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warden</w:t>
            </w:r>
            <w:r w:rsidR="00994E9B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of the attended Church in order to confirm that the requirements of the above statement have been met</w:t>
            </w:r>
            <w:r w:rsidR="000E5C97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  <w:r w:rsidR="00141CC4"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110553EA" w14:textId="22D7F0C5" w:rsidR="00C205FF" w:rsidRDefault="00C205FF" w:rsidP="00C205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For a child to start in Reception in September 2024 - your completed Supplementary Information Form must be </w:t>
            </w:r>
            <w:r w:rsidR="008135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submitted 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to the school office on or before 15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</w:rPr>
              <w:t>th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January 2024.</w:t>
            </w:r>
          </w:p>
          <w:p w14:paraId="32C3B9E8" w14:textId="4917DA01" w:rsidR="008135D2" w:rsidRPr="00C205FF" w:rsidRDefault="008135D2" w:rsidP="00C205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For a child to start year 7 in September 2024 – your completed Supplementary Information Form must be submitted to the school office on or before 31</w:t>
            </w:r>
            <w:r w:rsidRPr="008135D2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October 2023.</w:t>
            </w:r>
          </w:p>
          <w:p w14:paraId="6C7B385E" w14:textId="76BFFC81" w:rsidR="00D87D0D" w:rsidRPr="00C205FF" w:rsidRDefault="00C205FF" w:rsidP="00C205FF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For a child to join any year group during the 2024/2025 school year - your completed Supplementary Information Form must be </w:t>
            </w:r>
            <w:r w:rsidR="008135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sent 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  <w:t>with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your admission application form directly to the school office.</w:t>
            </w:r>
          </w:p>
          <w:p w14:paraId="6D883FD1" w14:textId="234F7148" w:rsidR="00C205FF" w:rsidRPr="00C205FF" w:rsidRDefault="00C205FF" w:rsidP="00C205FF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lastRenderedPageBreak/>
              <w:t xml:space="preserve">Declaration to be made by vicar, priest, minister, </w:t>
            </w:r>
            <w:proofErr w:type="gramStart"/>
            <w:r w:rsidRPr="00C205FF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pastor</w:t>
            </w:r>
            <w:proofErr w:type="gramEnd"/>
            <w:r w:rsidRPr="00C205FF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or church warden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1F05325C" w14:textId="77777777" w:rsidR="00C205FF" w:rsidRPr="00C205FF" w:rsidRDefault="00C205FF" w:rsidP="00C205FF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I have consulted with the local church leadership team and can confirm that</w:t>
            </w:r>
          </w:p>
          <w:p w14:paraId="5BAF0EBB" w14:textId="0C599257" w:rsidR="00C205FF" w:rsidRDefault="00C205FF" w:rsidP="00C205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……………………………………………………………</w:t>
            </w:r>
            <w:proofErr w:type="gramStart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…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proofErr w:type="gramEnd"/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enter child’s name)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attends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634FC355" w14:textId="77777777" w:rsidR="008135D2" w:rsidRDefault="008135D2" w:rsidP="00C205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19C1292" w14:textId="12F853AF" w:rsidR="00C205FF" w:rsidRPr="00C205FF" w:rsidRDefault="00C205FF" w:rsidP="00C205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.…………………………………………………...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...............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Church and has done so at least monthly for the last 12 months.  </w:t>
            </w:r>
          </w:p>
          <w:p w14:paraId="354485D8" w14:textId="77777777" w:rsidR="00C205FF" w:rsidRDefault="00C205FF" w:rsidP="00C205FF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B814986" w14:textId="3B021CC5" w:rsidR="00C205FF" w:rsidRPr="00C205FF" w:rsidRDefault="00C205FF" w:rsidP="00C205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Signed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………………………………</w:t>
            </w:r>
          </w:p>
          <w:p w14:paraId="69EE7564" w14:textId="29B0D363" w:rsidR="00C205FF" w:rsidRPr="00C205FF" w:rsidRDefault="00C205FF" w:rsidP="00C205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Print name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…………………………….</w:t>
            </w:r>
          </w:p>
          <w:p w14:paraId="7C1A63C0" w14:textId="2C7003EA" w:rsidR="00C205FF" w:rsidRPr="00C205FF" w:rsidRDefault="00C205FF" w:rsidP="00C205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Position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………………………………</w:t>
            </w:r>
          </w:p>
          <w:p w14:paraId="1F9778E3" w14:textId="6A828570" w:rsidR="00C205FF" w:rsidRPr="00C205FF" w:rsidRDefault="00C205FF" w:rsidP="00C205FF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05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</w:t>
            </w:r>
            <w:r w:rsidRPr="00C205FF"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………………………………………………………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………………………………</w:t>
            </w:r>
          </w:p>
          <w:p w14:paraId="2A43EBBF" w14:textId="6BA8F900" w:rsidR="00BE04E3" w:rsidRPr="0083026B" w:rsidRDefault="00BE04E3" w:rsidP="00994E9B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CD6E4E1" w14:textId="77777777" w:rsidR="00E72C9C" w:rsidRPr="005443D7" w:rsidRDefault="00E72C9C" w:rsidP="000D778F">
      <w:pPr>
        <w:rPr>
          <w:sz w:val="18"/>
          <w:szCs w:val="18"/>
        </w:rPr>
      </w:pPr>
    </w:p>
    <w:sectPr w:rsidR="00E72C9C" w:rsidRPr="005443D7" w:rsidSect="00CB3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03C7" w14:textId="77777777" w:rsidR="004272D6" w:rsidRDefault="004272D6" w:rsidP="00847EE8">
      <w:r>
        <w:separator/>
      </w:r>
    </w:p>
  </w:endnote>
  <w:endnote w:type="continuationSeparator" w:id="0">
    <w:p w14:paraId="38EF5110" w14:textId="77777777" w:rsidR="004272D6" w:rsidRDefault="004272D6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884C" w14:textId="77777777"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23FE" w14:textId="77777777" w:rsidR="00847EE8" w:rsidRDefault="00847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1870" w14:textId="77777777" w:rsidR="00847EE8" w:rsidRDefault="0084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E200" w14:textId="77777777" w:rsidR="004272D6" w:rsidRDefault="004272D6" w:rsidP="00847EE8">
      <w:r>
        <w:separator/>
      </w:r>
    </w:p>
  </w:footnote>
  <w:footnote w:type="continuationSeparator" w:id="0">
    <w:p w14:paraId="04AC4881" w14:textId="77777777" w:rsidR="004272D6" w:rsidRDefault="004272D6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AB21" w14:textId="77777777"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DBEF" w14:textId="77777777"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E69F" w14:textId="77777777"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 w15:restartNumberingAfterBreak="0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 w15:restartNumberingAfterBreak="0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 w16cid:durableId="430590678">
    <w:abstractNumId w:val="1"/>
  </w:num>
  <w:num w:numId="2" w16cid:durableId="1783454925">
    <w:abstractNumId w:val="3"/>
  </w:num>
  <w:num w:numId="3" w16cid:durableId="597371895">
    <w:abstractNumId w:val="2"/>
  </w:num>
  <w:num w:numId="4" w16cid:durableId="1644775458">
    <w:abstractNumId w:val="0"/>
  </w:num>
  <w:num w:numId="5" w16cid:durableId="1078550368">
    <w:abstractNumId w:val="4"/>
  </w:num>
  <w:num w:numId="6" w16cid:durableId="147870600">
    <w:abstractNumId w:val="4"/>
  </w:num>
  <w:num w:numId="7" w16cid:durableId="787549796">
    <w:abstractNumId w:val="4"/>
  </w:num>
  <w:num w:numId="8" w16cid:durableId="167409147">
    <w:abstractNumId w:val="4"/>
  </w:num>
  <w:num w:numId="9" w16cid:durableId="313796320">
    <w:abstractNumId w:val="4"/>
  </w:num>
  <w:num w:numId="10" w16cid:durableId="1969310880">
    <w:abstractNumId w:val="4"/>
  </w:num>
  <w:num w:numId="11" w16cid:durableId="1448154896">
    <w:abstractNumId w:val="4"/>
  </w:num>
  <w:num w:numId="12" w16cid:durableId="1578514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3833349"/>
    <w:docVar w:name="DOCID_11923" w:val="12730585"/>
    <w:docVar w:name="DOCID_2122615775" w:val="12730585"/>
    <w:docVar w:name="DOCID_2122615775_" w:val="12730585"/>
    <w:docVar w:name="DOCIDEX" w:val=" "/>
    <w:docVar w:name="EDITION" w:val="FM"/>
    <w:docVar w:name="FILEID" w:val="746171"/>
    <w:docVar w:name="SERIALNO" w:val="11923"/>
    <w:docVar w:name="VERSIONID" w:val="ad4c9caf-5a9d-402f-82fa-a789ea1aad84"/>
    <w:docVar w:name="VERSIONID_2122615775" w:val="85e48b68-04d1-489d-b84c-3196627113ab"/>
    <w:docVar w:name="VERSIONID_2122615775_" w:val="85e48b68-04d1-489d-b84c-3196627113ab"/>
    <w:docVar w:name="VERSIONLABEL" w:val="1"/>
  </w:docVars>
  <w:rsids>
    <w:rsidRoot w:val="00E8687C"/>
    <w:rsid w:val="000841D8"/>
    <w:rsid w:val="000B3803"/>
    <w:rsid w:val="000D778F"/>
    <w:rsid w:val="000E5C97"/>
    <w:rsid w:val="000F1D11"/>
    <w:rsid w:val="00141CC4"/>
    <w:rsid w:val="001A2B26"/>
    <w:rsid w:val="002055AC"/>
    <w:rsid w:val="00230B43"/>
    <w:rsid w:val="00234C0A"/>
    <w:rsid w:val="0023503B"/>
    <w:rsid w:val="002675CC"/>
    <w:rsid w:val="002719AF"/>
    <w:rsid w:val="00333F1D"/>
    <w:rsid w:val="00342C36"/>
    <w:rsid w:val="0039680E"/>
    <w:rsid w:val="003C17BF"/>
    <w:rsid w:val="003D765C"/>
    <w:rsid w:val="004272D6"/>
    <w:rsid w:val="0044220A"/>
    <w:rsid w:val="00471B4A"/>
    <w:rsid w:val="004B64F5"/>
    <w:rsid w:val="004E54CA"/>
    <w:rsid w:val="004E6B01"/>
    <w:rsid w:val="0050576E"/>
    <w:rsid w:val="00540E4E"/>
    <w:rsid w:val="00541180"/>
    <w:rsid w:val="00542FA8"/>
    <w:rsid w:val="005443D7"/>
    <w:rsid w:val="00680DF0"/>
    <w:rsid w:val="006A5C73"/>
    <w:rsid w:val="006F548F"/>
    <w:rsid w:val="006F61CA"/>
    <w:rsid w:val="007834DF"/>
    <w:rsid w:val="007E2AE0"/>
    <w:rsid w:val="007F4338"/>
    <w:rsid w:val="008135D2"/>
    <w:rsid w:val="00815F4E"/>
    <w:rsid w:val="008218F6"/>
    <w:rsid w:val="0083026B"/>
    <w:rsid w:val="00847EE8"/>
    <w:rsid w:val="00855D13"/>
    <w:rsid w:val="008B4576"/>
    <w:rsid w:val="008D4556"/>
    <w:rsid w:val="00914371"/>
    <w:rsid w:val="009742AB"/>
    <w:rsid w:val="00994E9B"/>
    <w:rsid w:val="009C592B"/>
    <w:rsid w:val="009C6798"/>
    <w:rsid w:val="009F3A3F"/>
    <w:rsid w:val="00A4312C"/>
    <w:rsid w:val="00A7325B"/>
    <w:rsid w:val="00AD3D8E"/>
    <w:rsid w:val="00AE7786"/>
    <w:rsid w:val="00B55BFE"/>
    <w:rsid w:val="00BC160F"/>
    <w:rsid w:val="00BC7D42"/>
    <w:rsid w:val="00BE04E3"/>
    <w:rsid w:val="00C205FF"/>
    <w:rsid w:val="00C43867"/>
    <w:rsid w:val="00CB3D54"/>
    <w:rsid w:val="00CB7928"/>
    <w:rsid w:val="00CE371A"/>
    <w:rsid w:val="00CF4202"/>
    <w:rsid w:val="00D04CA6"/>
    <w:rsid w:val="00D207D0"/>
    <w:rsid w:val="00D21161"/>
    <w:rsid w:val="00D8225C"/>
    <w:rsid w:val="00D87D0D"/>
    <w:rsid w:val="00DC416D"/>
    <w:rsid w:val="00DE75EA"/>
    <w:rsid w:val="00E25FDE"/>
    <w:rsid w:val="00E3062C"/>
    <w:rsid w:val="00E455BF"/>
    <w:rsid w:val="00E72C9C"/>
    <w:rsid w:val="00E8687C"/>
    <w:rsid w:val="00E933F7"/>
    <w:rsid w:val="00EC7874"/>
    <w:rsid w:val="00EF532F"/>
    <w:rsid w:val="00F22E36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  <w15:docId w15:val="{AB414E60-6020-014E-A3E8-9E574F6B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Carina Sawyer</cp:lastModifiedBy>
  <cp:revision>3</cp:revision>
  <cp:lastPrinted>2016-09-29T18:23:00Z</cp:lastPrinted>
  <dcterms:created xsi:type="dcterms:W3CDTF">2022-12-06T11:22:00Z</dcterms:created>
  <dcterms:modified xsi:type="dcterms:W3CDTF">2022-12-12T10:23:00Z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775">
    <vt:r8>13833349</vt:r8>
  </property>
  <property fmtid="{D5CDD505-2E9C-101B-9397-08002B2CF9AE}" pid="3" name="DOCID_2122615775_">
    <vt:r8>13833349</vt:r8>
  </property>
  <property fmtid="{D5CDD505-2E9C-101B-9397-08002B2CF9AE}" pid="4" name="DOCID_11923">
    <vt:r8>13833349</vt:r8>
  </property>
  <property fmtid="{D5CDD505-2E9C-101B-9397-08002B2CF9AE}" pid="5" name="VERSIONID_2122615775">
    <vt:lpwstr>ad4c9caf-5a9d-402f-82fa-a789ea1aad84</vt:lpwstr>
  </property>
  <property fmtid="{D5CDD505-2E9C-101B-9397-08002B2CF9AE}" pid="6" name="VERSIONID_2122615775_">
    <vt:lpwstr>ad4c9caf-5a9d-402f-82fa-a789ea1aad84</vt:lpwstr>
  </property>
  <property fmtid="{D5CDD505-2E9C-101B-9397-08002B2CF9AE}" pid="7" name="BASEPRECID">
    <vt:i4>3316</vt:i4>
  </property>
  <property fmtid="{D5CDD505-2E9C-101B-9397-08002B2CF9AE}" pid="8" name="BASEPRECTYPE">
    <vt:lpwstr>BLANK</vt:lpwstr>
  </property>
  <property fmtid="{D5CDD505-2E9C-101B-9397-08002B2CF9AE}" pid="9" name="DOCID">
    <vt:i4>13833349</vt:i4>
  </property>
  <property fmtid="{D5CDD505-2E9C-101B-9397-08002B2CF9AE}" pid="10" name="DOCIDEX">
    <vt:lpwstr>
    </vt:lpwstr>
  </property>
  <property fmtid="{D5CDD505-2E9C-101B-9397-08002B2CF9AE}" pid="11" name="COMPANYID">
    <vt:i4>2122615775</vt:i4>
  </property>
  <property fmtid="{D5CDD505-2E9C-101B-9397-08002B2CF9AE}" pid="12" name="SERIALNO">
    <vt:i4>11923</vt:i4>
  </property>
  <property fmtid="{D5CDD505-2E9C-101B-9397-08002B2CF9AE}" pid="13" name="EDITION">
    <vt:lpwstr>FM</vt:lpwstr>
  </property>
  <property fmtid="{D5CDD505-2E9C-101B-9397-08002B2CF9AE}" pid="14" name="CLIENTID">
    <vt:i4>553104</vt:i4>
  </property>
  <property fmtid="{D5CDD505-2E9C-101B-9397-08002B2CF9AE}" pid="15" name="FILEID">
    <vt:i4>746171</vt:i4>
  </property>
  <property fmtid="{D5CDD505-2E9C-101B-9397-08002B2CF9AE}" pid="16" name="ASSOCID">
    <vt:i4>746947</vt:i4>
  </property>
  <property fmtid="{D5CDD505-2E9C-101B-9397-08002B2CF9AE}" pid="17" name="VERSIONID">
    <vt:lpwstr>ad4c9caf-5a9d-402f-82fa-a789ea1aad84</vt:lpwstr>
  </property>
  <property fmtid="{D5CDD505-2E9C-101B-9397-08002B2CF9AE}" pid="18" name="VERSIONLABEL">
    <vt:lpwstr>1</vt:lpwstr>
  </property>
</Properties>
</file>